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9A" w:rsidRPr="000B1760" w:rsidRDefault="00055B9A" w:rsidP="000B1760">
      <w:pPr>
        <w:spacing w:after="0" w:line="240" w:lineRule="auto"/>
      </w:pPr>
      <w:r w:rsidRPr="00CE45B0">
        <w:rPr>
          <w:b/>
          <w:sz w:val="32"/>
          <w:szCs w:val="32"/>
        </w:rPr>
        <w:t>Archibald Primary School</w:t>
      </w:r>
    </w:p>
    <w:p w:rsidR="00055B9A" w:rsidRPr="00D8573E" w:rsidRDefault="00D460A3" w:rsidP="00055B9A">
      <w:pPr>
        <w:pStyle w:val="NoSpacing"/>
        <w:rPr>
          <w:b/>
          <w:sz w:val="24"/>
          <w:szCs w:val="32"/>
        </w:rPr>
      </w:pPr>
      <w:r>
        <w:rPr>
          <w:b/>
          <w:sz w:val="24"/>
          <w:szCs w:val="32"/>
        </w:rPr>
        <w:t>Pupil Premium Funding 2018 - 2019</w:t>
      </w:r>
    </w:p>
    <w:p w:rsidR="00055B9A" w:rsidRPr="00D8573E" w:rsidRDefault="00055B9A" w:rsidP="00055B9A">
      <w:pPr>
        <w:pStyle w:val="NoSpacing"/>
        <w:rPr>
          <w:sz w:val="18"/>
        </w:rPr>
      </w:pPr>
    </w:p>
    <w:p w:rsidR="00E63C4A" w:rsidRPr="00D8573E" w:rsidRDefault="00055B9A" w:rsidP="00E63C4A">
      <w:pPr>
        <w:pStyle w:val="NoSpacing"/>
        <w:rPr>
          <w:rFonts w:asciiTheme="minorHAnsi" w:hAnsiTheme="minorHAnsi"/>
          <w:sz w:val="18"/>
        </w:rPr>
      </w:pPr>
      <w:r w:rsidRPr="00D8573E">
        <w:rPr>
          <w:rFonts w:asciiTheme="minorHAnsi" w:hAnsiTheme="minorHAnsi"/>
          <w:sz w:val="18"/>
        </w:rPr>
        <w:t>For this academ</w:t>
      </w:r>
      <w:r w:rsidR="00D91491" w:rsidRPr="00D8573E">
        <w:rPr>
          <w:rFonts w:asciiTheme="minorHAnsi" w:hAnsiTheme="minorHAnsi"/>
          <w:sz w:val="18"/>
        </w:rPr>
        <w:t>ic y</w:t>
      </w:r>
      <w:r w:rsidR="00D460A3">
        <w:rPr>
          <w:rFonts w:asciiTheme="minorHAnsi" w:hAnsiTheme="minorHAnsi"/>
          <w:sz w:val="18"/>
        </w:rPr>
        <w:t>ear the school received £320,000</w:t>
      </w:r>
      <w:r w:rsidRPr="00D8573E">
        <w:rPr>
          <w:rFonts w:asciiTheme="minorHAnsi" w:hAnsiTheme="minorHAnsi"/>
          <w:sz w:val="18"/>
        </w:rPr>
        <w:t xml:space="preserve"> to help us to close the gap in attainment between those less advantaged pupils and the school and national expectations of attainment.</w:t>
      </w:r>
      <w:r w:rsidR="00E63C4A" w:rsidRPr="00D8573E">
        <w:rPr>
          <w:rFonts w:asciiTheme="minorHAnsi" w:hAnsiTheme="minorHAnsi"/>
          <w:sz w:val="18"/>
        </w:rPr>
        <w:t xml:space="preserve"> Pupil Premium is calculated on the number of pupils in school who have been entitled to free school meals at any time during the last 6 years, those pupils who are in the care of the local authority and those who are children of armed forces personnel.</w:t>
      </w:r>
    </w:p>
    <w:p w:rsidR="00055B9A" w:rsidRPr="00D8573E" w:rsidRDefault="00055B9A" w:rsidP="00055B9A">
      <w:pPr>
        <w:pStyle w:val="NoSpacing"/>
        <w:rPr>
          <w:rFonts w:asciiTheme="minorHAnsi" w:hAnsiTheme="minorHAnsi"/>
          <w:sz w:val="18"/>
        </w:rPr>
      </w:pPr>
    </w:p>
    <w:p w:rsidR="00C15A5B" w:rsidRPr="00D8573E" w:rsidRDefault="00C15A5B" w:rsidP="00055B9A">
      <w:pPr>
        <w:pStyle w:val="NoSpacing"/>
        <w:rPr>
          <w:rFonts w:asciiTheme="minorHAnsi" w:hAnsiTheme="minorHAnsi"/>
          <w:sz w:val="18"/>
          <w:u w:val="single"/>
        </w:rPr>
      </w:pPr>
      <w:r w:rsidRPr="00D8573E">
        <w:rPr>
          <w:rFonts w:asciiTheme="minorHAnsi" w:hAnsiTheme="minorHAnsi"/>
          <w:sz w:val="18"/>
          <w:u w:val="single"/>
        </w:rPr>
        <w:t xml:space="preserve">Main barriers to educational achievement for disadvantaged pupils </w:t>
      </w:r>
    </w:p>
    <w:p w:rsidR="00F24955" w:rsidRPr="00D8573E" w:rsidRDefault="00F24955" w:rsidP="00F24955">
      <w:pPr>
        <w:rPr>
          <w:rFonts w:asciiTheme="minorHAnsi" w:hAnsiTheme="minorHAnsi" w:cs="Tahoma"/>
          <w:sz w:val="18"/>
        </w:rPr>
      </w:pPr>
      <w:r w:rsidRPr="00D8573E">
        <w:rPr>
          <w:rFonts w:asciiTheme="minorHAnsi" w:hAnsiTheme="minorHAnsi" w:cs="Tahoma"/>
          <w:sz w:val="18"/>
        </w:rPr>
        <w:t xml:space="preserve">Archibald Primary School has over twice the national average level of deprivation with similarly high numbers of pupils in receipt of free schools meals. The majority of our children live in </w:t>
      </w:r>
      <w:proofErr w:type="spellStart"/>
      <w:r w:rsidRPr="00D8573E">
        <w:rPr>
          <w:rFonts w:asciiTheme="minorHAnsi" w:hAnsiTheme="minorHAnsi" w:cs="Tahoma"/>
          <w:sz w:val="18"/>
        </w:rPr>
        <w:t>Ayresome</w:t>
      </w:r>
      <w:proofErr w:type="spellEnd"/>
      <w:r w:rsidRPr="00D8573E">
        <w:rPr>
          <w:rFonts w:asciiTheme="minorHAnsi" w:hAnsiTheme="minorHAnsi" w:cs="Tahoma"/>
          <w:sz w:val="18"/>
        </w:rPr>
        <w:t xml:space="preserve"> Green and Gresham wards where there is a high level of overcrowding and very few adults have accessed higher education, despite the close proximity of the university. This tends to reflect the fact that the majority of our children do not come from homes where education is prioritised.  </w:t>
      </w:r>
    </w:p>
    <w:p w:rsidR="00F24955" w:rsidRPr="00D8573E" w:rsidRDefault="00F24955" w:rsidP="00F24955">
      <w:pPr>
        <w:rPr>
          <w:rFonts w:asciiTheme="minorHAnsi" w:hAnsiTheme="minorHAnsi" w:cs="Tahoma"/>
          <w:sz w:val="18"/>
        </w:rPr>
      </w:pPr>
      <w:r w:rsidRPr="00D8573E">
        <w:rPr>
          <w:rFonts w:asciiTheme="minorHAnsi" w:hAnsiTheme="minorHAnsi" w:cs="Tahoma"/>
          <w:sz w:val="18"/>
        </w:rPr>
        <w:t>The school community is predominantly white British</w:t>
      </w:r>
      <w:r w:rsidR="00776DD1" w:rsidRPr="00D8573E">
        <w:rPr>
          <w:rFonts w:asciiTheme="minorHAnsi" w:hAnsiTheme="minorHAnsi" w:cs="Tahoma"/>
          <w:sz w:val="18"/>
        </w:rPr>
        <w:t>;</w:t>
      </w:r>
      <w:r w:rsidRPr="00D8573E">
        <w:rPr>
          <w:rFonts w:asciiTheme="minorHAnsi" w:hAnsiTheme="minorHAnsi" w:cs="Tahoma"/>
          <w:sz w:val="18"/>
        </w:rPr>
        <w:t xml:space="preserve"> however an increasing number of our children are from minority ethnic groups who have English as an additional language. Central Middlesbrough houses many asylum seekers, refugees and economic migrant workers. They are a very transient and fluid population and the children enter Archibald throughout the year into all year groups from Nursery to Y6 with little or no English. We work in partnership with the Ethnic </w:t>
      </w:r>
      <w:r w:rsidR="00D460A3">
        <w:rPr>
          <w:rFonts w:asciiTheme="minorHAnsi" w:hAnsiTheme="minorHAnsi" w:cs="Tahoma"/>
          <w:sz w:val="18"/>
        </w:rPr>
        <w:t>Minority T</w:t>
      </w:r>
      <w:r w:rsidRPr="00D8573E">
        <w:rPr>
          <w:rFonts w:asciiTheme="minorHAnsi" w:hAnsiTheme="minorHAnsi" w:cs="Tahoma"/>
          <w:sz w:val="18"/>
        </w:rPr>
        <w:t>eam to support these fam</w:t>
      </w:r>
      <w:r w:rsidR="00141D1B">
        <w:rPr>
          <w:rFonts w:asciiTheme="minorHAnsi" w:hAnsiTheme="minorHAnsi" w:cs="Tahoma"/>
          <w:sz w:val="18"/>
        </w:rPr>
        <w:t>ilies through the New</w:t>
      </w:r>
      <w:r w:rsidR="00D460A3">
        <w:rPr>
          <w:rFonts w:asciiTheme="minorHAnsi" w:hAnsiTheme="minorHAnsi" w:cs="Tahoma"/>
          <w:sz w:val="18"/>
        </w:rPr>
        <w:t>port Hub</w:t>
      </w:r>
      <w:r w:rsidRPr="00D8573E">
        <w:rPr>
          <w:rFonts w:asciiTheme="minorHAnsi" w:hAnsiTheme="minorHAnsi" w:cs="Tahoma"/>
          <w:sz w:val="18"/>
        </w:rPr>
        <w:t xml:space="preserve"> and personalised support in school.   Inward mobility is increasing amongst all groups of pupils in all year groups.   </w:t>
      </w:r>
    </w:p>
    <w:p w:rsidR="00C15A5B" w:rsidRPr="00D8573E" w:rsidRDefault="00F24955" w:rsidP="00055B9A">
      <w:pPr>
        <w:pStyle w:val="NoSpacing"/>
        <w:rPr>
          <w:rFonts w:asciiTheme="minorHAnsi" w:hAnsiTheme="minorHAnsi"/>
          <w:sz w:val="18"/>
          <w:u w:val="single"/>
        </w:rPr>
      </w:pPr>
      <w:r w:rsidRPr="00D8573E">
        <w:rPr>
          <w:rFonts w:asciiTheme="minorHAnsi" w:hAnsiTheme="minorHAnsi"/>
          <w:sz w:val="18"/>
          <w:u w:val="single"/>
        </w:rPr>
        <w:t>How we will spen</w:t>
      </w:r>
      <w:r w:rsidR="00D460A3">
        <w:rPr>
          <w:rFonts w:asciiTheme="minorHAnsi" w:hAnsiTheme="minorHAnsi"/>
          <w:sz w:val="18"/>
          <w:u w:val="single"/>
        </w:rPr>
        <w:t>d our Pupil Premium in 2018-19</w:t>
      </w:r>
    </w:p>
    <w:p w:rsidR="005E22BC" w:rsidRPr="00D8573E" w:rsidRDefault="00055B9A" w:rsidP="00E63C4A">
      <w:pPr>
        <w:pStyle w:val="NoSpacing"/>
        <w:rPr>
          <w:rFonts w:asciiTheme="minorHAnsi" w:hAnsiTheme="minorHAnsi"/>
          <w:sz w:val="18"/>
        </w:rPr>
      </w:pPr>
      <w:r w:rsidRPr="00D8573E">
        <w:rPr>
          <w:rFonts w:asciiTheme="minorHAnsi" w:hAnsiTheme="minorHAnsi"/>
          <w:sz w:val="18"/>
        </w:rPr>
        <w:t>The school has chosen to spend the bulk of the pupil premium money on enhancing existing school provision in order to increase staff to pupil ratios, em</w:t>
      </w:r>
      <w:r w:rsidR="00DE2E08" w:rsidRPr="00D8573E">
        <w:rPr>
          <w:rFonts w:asciiTheme="minorHAnsi" w:hAnsiTheme="minorHAnsi"/>
          <w:sz w:val="18"/>
        </w:rPr>
        <w:t xml:space="preserve">ploying </w:t>
      </w:r>
      <w:r w:rsidRPr="00D8573E">
        <w:rPr>
          <w:rFonts w:asciiTheme="minorHAnsi" w:hAnsiTheme="minorHAnsi"/>
          <w:sz w:val="18"/>
        </w:rPr>
        <w:t>addi</w:t>
      </w:r>
      <w:r w:rsidR="005E22BC" w:rsidRPr="00D8573E">
        <w:rPr>
          <w:rFonts w:asciiTheme="minorHAnsi" w:hAnsiTheme="minorHAnsi"/>
          <w:sz w:val="18"/>
        </w:rPr>
        <w:t xml:space="preserve">tional </w:t>
      </w:r>
      <w:r w:rsidR="00712EE1" w:rsidRPr="00D8573E">
        <w:rPr>
          <w:rFonts w:asciiTheme="minorHAnsi" w:hAnsiTheme="minorHAnsi"/>
          <w:sz w:val="18"/>
        </w:rPr>
        <w:t xml:space="preserve"> teachers</w:t>
      </w:r>
      <w:r w:rsidR="005E22BC" w:rsidRPr="00D8573E">
        <w:rPr>
          <w:rFonts w:asciiTheme="minorHAnsi" w:hAnsiTheme="minorHAnsi"/>
          <w:sz w:val="18"/>
        </w:rPr>
        <w:t xml:space="preserve"> and teaching assistants</w:t>
      </w:r>
      <w:r w:rsidR="00712EE1" w:rsidRPr="00D8573E">
        <w:rPr>
          <w:rFonts w:asciiTheme="minorHAnsi" w:hAnsiTheme="minorHAnsi"/>
          <w:sz w:val="18"/>
        </w:rPr>
        <w:t xml:space="preserve"> to </w:t>
      </w:r>
      <w:r w:rsidRPr="00D8573E">
        <w:rPr>
          <w:rFonts w:asciiTheme="minorHAnsi" w:hAnsiTheme="minorHAnsi"/>
          <w:sz w:val="18"/>
        </w:rPr>
        <w:t xml:space="preserve">create a </w:t>
      </w:r>
      <w:r w:rsidR="00712EE1" w:rsidRPr="00D8573E">
        <w:rPr>
          <w:rFonts w:asciiTheme="minorHAnsi" w:hAnsiTheme="minorHAnsi"/>
          <w:sz w:val="18"/>
        </w:rPr>
        <w:t>‘</w:t>
      </w:r>
      <w:r w:rsidRPr="00D8573E">
        <w:rPr>
          <w:rFonts w:asciiTheme="minorHAnsi" w:hAnsiTheme="minorHAnsi"/>
          <w:sz w:val="18"/>
        </w:rPr>
        <w:t>team around the child’. This equates to extremely personalised learning for each child in every year group and is geared to meet the additional learning needs of every pupil in the school.</w:t>
      </w:r>
      <w:r w:rsidR="00E63C4A" w:rsidRPr="00D8573E">
        <w:rPr>
          <w:rFonts w:asciiTheme="minorHAnsi" w:hAnsiTheme="minorHAnsi"/>
          <w:sz w:val="18"/>
        </w:rPr>
        <w:t xml:space="preserve"> </w:t>
      </w:r>
    </w:p>
    <w:p w:rsidR="00E63C4A" w:rsidRPr="00D8573E" w:rsidRDefault="00E63C4A" w:rsidP="00E63C4A">
      <w:pPr>
        <w:pStyle w:val="NoSpacing"/>
        <w:rPr>
          <w:rFonts w:asciiTheme="minorHAnsi" w:hAnsiTheme="minorHAnsi"/>
          <w:sz w:val="18"/>
        </w:rPr>
      </w:pPr>
      <w:r w:rsidRPr="00D8573E">
        <w:rPr>
          <w:rFonts w:asciiTheme="minorHAnsi" w:hAnsiTheme="minorHAnsi"/>
          <w:sz w:val="18"/>
        </w:rPr>
        <w:t xml:space="preserve">Pupil premium is also used to enrich the children’s learning by widening their experiences; through extensive school trips, activities in school delivered by external providers and our own staff, by providing a broad range of activities, including after school activities for children of all age ranges and by </w:t>
      </w:r>
      <w:r w:rsidR="00D460A3">
        <w:rPr>
          <w:rFonts w:asciiTheme="minorHAnsi" w:hAnsiTheme="minorHAnsi"/>
          <w:sz w:val="18"/>
        </w:rPr>
        <w:t xml:space="preserve">supporting and </w:t>
      </w:r>
      <w:r w:rsidRPr="00D8573E">
        <w:rPr>
          <w:rFonts w:asciiTheme="minorHAnsi" w:hAnsiTheme="minorHAnsi"/>
          <w:sz w:val="18"/>
        </w:rPr>
        <w:t>engaging vulnerable pupils and their families</w:t>
      </w:r>
      <w:r w:rsidR="00D460A3">
        <w:rPr>
          <w:rFonts w:asciiTheme="minorHAnsi" w:hAnsiTheme="minorHAnsi"/>
          <w:sz w:val="18"/>
        </w:rPr>
        <w:t xml:space="preserve"> (PS</w:t>
      </w:r>
      <w:r w:rsidR="005E22BC" w:rsidRPr="00D8573E">
        <w:rPr>
          <w:rFonts w:asciiTheme="minorHAnsi" w:hAnsiTheme="minorHAnsi"/>
          <w:sz w:val="18"/>
        </w:rPr>
        <w:t>A)</w:t>
      </w:r>
      <w:r w:rsidRPr="00D8573E">
        <w:rPr>
          <w:rFonts w:asciiTheme="minorHAnsi" w:hAnsiTheme="minorHAnsi"/>
          <w:sz w:val="18"/>
        </w:rPr>
        <w:t>.</w:t>
      </w:r>
    </w:p>
    <w:p w:rsidR="00055B9A" w:rsidRPr="00D8573E" w:rsidRDefault="00055B9A" w:rsidP="00055B9A">
      <w:pPr>
        <w:pStyle w:val="NoSpacing"/>
        <w:rPr>
          <w:rFonts w:asciiTheme="minorHAnsi" w:hAnsiTheme="minorHAnsi"/>
          <w:sz w:val="18"/>
        </w:rPr>
      </w:pPr>
    </w:p>
    <w:p w:rsidR="00F24955" w:rsidRPr="00D8573E" w:rsidRDefault="00F24955" w:rsidP="00055B9A">
      <w:pPr>
        <w:pStyle w:val="NoSpacing"/>
        <w:rPr>
          <w:rFonts w:asciiTheme="minorHAnsi" w:hAnsiTheme="minorHAnsi"/>
          <w:sz w:val="18"/>
          <w:u w:val="single"/>
        </w:rPr>
      </w:pPr>
      <w:r w:rsidRPr="00D8573E">
        <w:rPr>
          <w:rFonts w:asciiTheme="minorHAnsi" w:hAnsiTheme="minorHAnsi"/>
          <w:sz w:val="18"/>
        </w:rPr>
        <w:t xml:space="preserve"> </w:t>
      </w:r>
      <w:r w:rsidR="00D460A3">
        <w:rPr>
          <w:rFonts w:asciiTheme="minorHAnsi" w:hAnsiTheme="minorHAnsi"/>
          <w:sz w:val="18"/>
          <w:u w:val="single"/>
        </w:rPr>
        <w:t>In 2018-19</w:t>
      </w:r>
      <w:r w:rsidRPr="00D8573E">
        <w:rPr>
          <w:rFonts w:asciiTheme="minorHAnsi" w:hAnsiTheme="minorHAnsi"/>
          <w:sz w:val="18"/>
          <w:u w:val="single"/>
        </w:rPr>
        <w:t xml:space="preserve"> we will plan to</w:t>
      </w:r>
      <w:r w:rsidR="00681D62" w:rsidRPr="00D8573E">
        <w:rPr>
          <w:rFonts w:asciiTheme="minorHAnsi" w:hAnsiTheme="minorHAnsi"/>
          <w:sz w:val="18"/>
          <w:u w:val="single"/>
        </w:rPr>
        <w:t xml:space="preserve"> continue to</w:t>
      </w:r>
      <w:r w:rsidRPr="00D8573E">
        <w:rPr>
          <w:rFonts w:asciiTheme="minorHAnsi" w:hAnsiTheme="minorHAnsi"/>
          <w:sz w:val="18"/>
          <w:u w:val="single"/>
        </w:rPr>
        <w:t>:</w:t>
      </w:r>
    </w:p>
    <w:p w:rsidR="00E63C4A" w:rsidRPr="00D8573E" w:rsidRDefault="005E22BC" w:rsidP="00E63C4A">
      <w:pPr>
        <w:pStyle w:val="NoSpacing"/>
        <w:numPr>
          <w:ilvl w:val="0"/>
          <w:numId w:val="7"/>
        </w:numPr>
        <w:rPr>
          <w:rFonts w:asciiTheme="minorHAnsi" w:hAnsiTheme="minorHAnsi"/>
          <w:sz w:val="18"/>
        </w:rPr>
      </w:pPr>
      <w:r w:rsidRPr="00D8573E">
        <w:rPr>
          <w:rFonts w:asciiTheme="minorHAnsi" w:hAnsiTheme="minorHAnsi"/>
          <w:sz w:val="18"/>
        </w:rPr>
        <w:t>A</w:t>
      </w:r>
      <w:r w:rsidR="00F24955" w:rsidRPr="00D8573E">
        <w:rPr>
          <w:rFonts w:asciiTheme="minorHAnsi" w:hAnsiTheme="minorHAnsi"/>
          <w:sz w:val="18"/>
        </w:rPr>
        <w:t xml:space="preserve">ddress identified gaps in attainment of pupils who receive pupil premium funding. </w:t>
      </w:r>
    </w:p>
    <w:p w:rsidR="00F24955" w:rsidRPr="00D8573E" w:rsidRDefault="005E22BC" w:rsidP="00E63C4A">
      <w:pPr>
        <w:pStyle w:val="NoSpacing"/>
        <w:numPr>
          <w:ilvl w:val="0"/>
          <w:numId w:val="7"/>
        </w:numPr>
        <w:rPr>
          <w:rFonts w:asciiTheme="minorHAnsi" w:hAnsiTheme="minorHAnsi"/>
          <w:sz w:val="18"/>
        </w:rPr>
      </w:pPr>
      <w:r w:rsidRPr="00D8573E">
        <w:rPr>
          <w:rFonts w:asciiTheme="minorHAnsi" w:hAnsiTheme="minorHAnsi"/>
          <w:sz w:val="18"/>
        </w:rPr>
        <w:t>E</w:t>
      </w:r>
      <w:r w:rsidR="00F24955" w:rsidRPr="00D8573E">
        <w:rPr>
          <w:rFonts w:asciiTheme="minorHAnsi" w:hAnsiTheme="minorHAnsi"/>
          <w:sz w:val="18"/>
        </w:rPr>
        <w:t>ngage vulnerable pupils and their families in learning.</w:t>
      </w:r>
    </w:p>
    <w:p w:rsidR="00D460A3" w:rsidRDefault="00141D1B" w:rsidP="00E63C4A">
      <w:pPr>
        <w:pStyle w:val="NoSpacing"/>
        <w:numPr>
          <w:ilvl w:val="0"/>
          <w:numId w:val="7"/>
        </w:numPr>
        <w:rPr>
          <w:rFonts w:asciiTheme="minorHAnsi" w:hAnsiTheme="minorHAnsi"/>
          <w:sz w:val="18"/>
        </w:rPr>
      </w:pPr>
      <w:r>
        <w:rPr>
          <w:rFonts w:asciiTheme="minorHAnsi" w:hAnsiTheme="minorHAnsi"/>
          <w:sz w:val="18"/>
        </w:rPr>
        <w:t>I</w:t>
      </w:r>
      <w:r w:rsidR="00D460A3">
        <w:rPr>
          <w:rFonts w:asciiTheme="minorHAnsi" w:hAnsiTheme="minorHAnsi"/>
          <w:sz w:val="18"/>
        </w:rPr>
        <w:t>mprove</w:t>
      </w:r>
      <w:r w:rsidR="00F24955" w:rsidRPr="00D8573E">
        <w:rPr>
          <w:rFonts w:asciiTheme="minorHAnsi" w:hAnsiTheme="minorHAnsi"/>
          <w:sz w:val="18"/>
        </w:rPr>
        <w:t xml:space="preserve"> provis</w:t>
      </w:r>
      <w:r w:rsidR="00D460A3">
        <w:rPr>
          <w:rFonts w:asciiTheme="minorHAnsi" w:hAnsiTheme="minorHAnsi"/>
          <w:sz w:val="18"/>
        </w:rPr>
        <w:t>ion of targeted intervention at</w:t>
      </w:r>
      <w:r w:rsidR="00F24955" w:rsidRPr="00D8573E">
        <w:rPr>
          <w:rFonts w:asciiTheme="minorHAnsi" w:hAnsiTheme="minorHAnsi"/>
          <w:sz w:val="18"/>
        </w:rPr>
        <w:t xml:space="preserve"> wave 2 and 3</w:t>
      </w:r>
      <w:r w:rsidR="00D460A3">
        <w:rPr>
          <w:rFonts w:asciiTheme="minorHAnsi" w:hAnsiTheme="minorHAnsi"/>
          <w:sz w:val="18"/>
        </w:rPr>
        <w:t xml:space="preserve">. </w:t>
      </w:r>
    </w:p>
    <w:p w:rsidR="00141D1B" w:rsidRDefault="00141D1B" w:rsidP="00E63C4A">
      <w:pPr>
        <w:pStyle w:val="NoSpacing"/>
        <w:numPr>
          <w:ilvl w:val="0"/>
          <w:numId w:val="7"/>
        </w:numPr>
        <w:rPr>
          <w:rFonts w:asciiTheme="minorHAnsi" w:hAnsiTheme="minorHAnsi"/>
          <w:sz w:val="18"/>
        </w:rPr>
      </w:pPr>
      <w:r>
        <w:rPr>
          <w:rFonts w:asciiTheme="minorHAnsi" w:hAnsiTheme="minorHAnsi"/>
          <w:sz w:val="18"/>
        </w:rPr>
        <w:t>I</w:t>
      </w:r>
      <w:r w:rsidR="00F24955" w:rsidRPr="00D8573E">
        <w:rPr>
          <w:rFonts w:asciiTheme="minorHAnsi" w:hAnsiTheme="minorHAnsi"/>
          <w:sz w:val="18"/>
        </w:rPr>
        <w:t xml:space="preserve">mprove </w:t>
      </w:r>
      <w:r w:rsidR="00223706" w:rsidRPr="00D8573E">
        <w:rPr>
          <w:rFonts w:asciiTheme="minorHAnsi" w:hAnsiTheme="minorHAnsi"/>
          <w:sz w:val="18"/>
        </w:rPr>
        <w:t>pupil: teacher</w:t>
      </w:r>
      <w:r w:rsidR="00F24955" w:rsidRPr="00D8573E">
        <w:rPr>
          <w:rFonts w:asciiTheme="minorHAnsi" w:hAnsiTheme="minorHAnsi"/>
          <w:sz w:val="18"/>
        </w:rPr>
        <w:t xml:space="preserve"> </w:t>
      </w:r>
      <w:r>
        <w:rPr>
          <w:rFonts w:asciiTheme="minorHAnsi" w:hAnsiTheme="minorHAnsi"/>
          <w:sz w:val="18"/>
        </w:rPr>
        <w:t>ratios in KS2 in order to facilitate learning pathways – the lowest attaining pupils have the best rations in order to further personalise their learning.</w:t>
      </w:r>
    </w:p>
    <w:p w:rsidR="00141D1B" w:rsidRDefault="00141D1B" w:rsidP="00E63C4A">
      <w:pPr>
        <w:pStyle w:val="NoSpacing"/>
        <w:numPr>
          <w:ilvl w:val="0"/>
          <w:numId w:val="7"/>
        </w:numPr>
        <w:rPr>
          <w:rFonts w:asciiTheme="minorHAnsi" w:hAnsiTheme="minorHAnsi"/>
          <w:sz w:val="18"/>
        </w:rPr>
      </w:pPr>
      <w:r>
        <w:rPr>
          <w:rFonts w:asciiTheme="minorHAnsi" w:hAnsiTheme="minorHAnsi"/>
          <w:sz w:val="18"/>
        </w:rPr>
        <w:t>I</w:t>
      </w:r>
      <w:r w:rsidRPr="00D8573E">
        <w:rPr>
          <w:rFonts w:asciiTheme="minorHAnsi" w:hAnsiTheme="minorHAnsi"/>
          <w:sz w:val="18"/>
        </w:rPr>
        <w:t xml:space="preserve">mprove </w:t>
      </w:r>
      <w:r w:rsidR="00223706" w:rsidRPr="00D8573E">
        <w:rPr>
          <w:rFonts w:asciiTheme="minorHAnsi" w:hAnsiTheme="minorHAnsi"/>
          <w:sz w:val="18"/>
        </w:rPr>
        <w:t>pupil: teacher</w:t>
      </w:r>
      <w:r w:rsidRPr="00D8573E">
        <w:rPr>
          <w:rFonts w:asciiTheme="minorHAnsi" w:hAnsiTheme="minorHAnsi"/>
          <w:sz w:val="18"/>
        </w:rPr>
        <w:t xml:space="preserve"> </w:t>
      </w:r>
      <w:r>
        <w:rPr>
          <w:rFonts w:asciiTheme="minorHAnsi" w:hAnsiTheme="minorHAnsi"/>
          <w:sz w:val="18"/>
        </w:rPr>
        <w:t>ratios in KS1 in order to facilitate progress groups targeting the lowest attaining pupils.</w:t>
      </w:r>
    </w:p>
    <w:p w:rsidR="00141D1B" w:rsidRDefault="00141D1B" w:rsidP="00E63C4A">
      <w:pPr>
        <w:pStyle w:val="NoSpacing"/>
        <w:numPr>
          <w:ilvl w:val="0"/>
          <w:numId w:val="7"/>
        </w:numPr>
        <w:rPr>
          <w:rFonts w:asciiTheme="minorHAnsi" w:hAnsiTheme="minorHAnsi"/>
          <w:sz w:val="18"/>
        </w:rPr>
      </w:pPr>
      <w:r>
        <w:rPr>
          <w:rFonts w:asciiTheme="minorHAnsi" w:hAnsiTheme="minorHAnsi"/>
          <w:sz w:val="18"/>
        </w:rPr>
        <w:t xml:space="preserve">Improve </w:t>
      </w:r>
      <w:r w:rsidR="00223706">
        <w:rPr>
          <w:rFonts w:asciiTheme="minorHAnsi" w:hAnsiTheme="minorHAnsi"/>
          <w:sz w:val="18"/>
        </w:rPr>
        <w:t>pupil: adult</w:t>
      </w:r>
      <w:r>
        <w:rPr>
          <w:rFonts w:asciiTheme="minorHAnsi" w:hAnsiTheme="minorHAnsi"/>
          <w:sz w:val="18"/>
        </w:rPr>
        <w:t xml:space="preserve"> ratios in Reception in order that targeted support is available to pupils.</w:t>
      </w:r>
    </w:p>
    <w:p w:rsidR="00F24955" w:rsidRPr="00D8573E" w:rsidRDefault="00141D1B" w:rsidP="00E63C4A">
      <w:pPr>
        <w:pStyle w:val="NoSpacing"/>
        <w:numPr>
          <w:ilvl w:val="0"/>
          <w:numId w:val="7"/>
        </w:numPr>
        <w:rPr>
          <w:rFonts w:asciiTheme="minorHAnsi" w:hAnsiTheme="minorHAnsi"/>
          <w:sz w:val="18"/>
        </w:rPr>
      </w:pPr>
      <w:r>
        <w:rPr>
          <w:rFonts w:asciiTheme="minorHAnsi" w:hAnsiTheme="minorHAnsi"/>
          <w:sz w:val="18"/>
        </w:rPr>
        <w:t>Provide</w:t>
      </w:r>
      <w:r w:rsidR="00F24955" w:rsidRPr="00D8573E">
        <w:rPr>
          <w:rFonts w:asciiTheme="minorHAnsi" w:hAnsiTheme="minorHAnsi"/>
          <w:sz w:val="18"/>
        </w:rPr>
        <w:t xml:space="preserve"> DIRT – dedicated </w:t>
      </w:r>
      <w:r>
        <w:rPr>
          <w:rFonts w:asciiTheme="minorHAnsi" w:hAnsiTheme="minorHAnsi"/>
          <w:sz w:val="18"/>
        </w:rPr>
        <w:t>improvement and reflection time</w:t>
      </w:r>
      <w:r w:rsidR="00F24955" w:rsidRPr="00D8573E">
        <w:rPr>
          <w:rFonts w:asciiTheme="minorHAnsi" w:hAnsiTheme="minorHAnsi"/>
          <w:sz w:val="18"/>
        </w:rPr>
        <w:t xml:space="preserve"> </w:t>
      </w:r>
      <w:r>
        <w:rPr>
          <w:rFonts w:asciiTheme="minorHAnsi" w:hAnsiTheme="minorHAnsi"/>
          <w:sz w:val="18"/>
        </w:rPr>
        <w:t xml:space="preserve">in KS2 </w:t>
      </w:r>
      <w:r w:rsidR="00F24955" w:rsidRPr="00D8573E">
        <w:rPr>
          <w:rFonts w:asciiTheme="minorHAnsi" w:hAnsiTheme="minorHAnsi"/>
          <w:sz w:val="18"/>
        </w:rPr>
        <w:t>and to facilitate teaching by subject specialists (</w:t>
      </w:r>
      <w:proofErr w:type="spellStart"/>
      <w:r w:rsidR="00F24955" w:rsidRPr="00D8573E">
        <w:rPr>
          <w:rFonts w:asciiTheme="minorHAnsi" w:hAnsiTheme="minorHAnsi"/>
          <w:sz w:val="18"/>
        </w:rPr>
        <w:t>eg</w:t>
      </w:r>
      <w:proofErr w:type="spellEnd"/>
      <w:r w:rsidR="00F24955" w:rsidRPr="00D8573E">
        <w:rPr>
          <w:rFonts w:asciiTheme="minorHAnsi" w:hAnsiTheme="minorHAnsi"/>
          <w:sz w:val="18"/>
        </w:rPr>
        <w:t xml:space="preserve"> science, PE, music)</w:t>
      </w:r>
    </w:p>
    <w:p w:rsidR="00F24955" w:rsidRPr="00D8573E" w:rsidRDefault="005E22BC" w:rsidP="00F24955">
      <w:pPr>
        <w:pStyle w:val="NoSpacing"/>
        <w:numPr>
          <w:ilvl w:val="0"/>
          <w:numId w:val="7"/>
        </w:numPr>
        <w:rPr>
          <w:rFonts w:asciiTheme="minorHAnsi" w:hAnsiTheme="minorHAnsi"/>
          <w:sz w:val="18"/>
        </w:rPr>
      </w:pPr>
      <w:r w:rsidRPr="00D8573E">
        <w:rPr>
          <w:rFonts w:asciiTheme="minorHAnsi" w:hAnsiTheme="minorHAnsi"/>
          <w:sz w:val="18"/>
        </w:rPr>
        <w:t>E</w:t>
      </w:r>
      <w:r w:rsidR="00F24955" w:rsidRPr="00D8573E">
        <w:rPr>
          <w:rFonts w:asciiTheme="minorHAnsi" w:hAnsiTheme="minorHAnsi"/>
          <w:sz w:val="18"/>
        </w:rPr>
        <w:t>nsure children are on track to make expected (or better) progress in terms of attainment and average points score by the end of each Key Stage.</w:t>
      </w:r>
    </w:p>
    <w:p w:rsidR="00055B9A" w:rsidRPr="00D8573E" w:rsidRDefault="00F24955" w:rsidP="00F24955">
      <w:pPr>
        <w:pStyle w:val="NoSpacing"/>
        <w:numPr>
          <w:ilvl w:val="0"/>
          <w:numId w:val="7"/>
        </w:numPr>
        <w:rPr>
          <w:rFonts w:asciiTheme="minorHAnsi" w:hAnsiTheme="minorHAnsi"/>
          <w:sz w:val="18"/>
        </w:rPr>
      </w:pPr>
      <w:r w:rsidRPr="00D8573E">
        <w:rPr>
          <w:rFonts w:asciiTheme="minorHAnsi" w:hAnsiTheme="minorHAnsi"/>
          <w:sz w:val="18"/>
        </w:rPr>
        <w:t>Widen experiences through music</w:t>
      </w:r>
      <w:r w:rsidR="00681D62" w:rsidRPr="00D8573E">
        <w:rPr>
          <w:rFonts w:asciiTheme="minorHAnsi" w:hAnsiTheme="minorHAnsi"/>
          <w:sz w:val="18"/>
        </w:rPr>
        <w:t>, drama</w:t>
      </w:r>
      <w:r w:rsidRPr="00D8573E">
        <w:rPr>
          <w:rFonts w:asciiTheme="minorHAnsi" w:hAnsiTheme="minorHAnsi"/>
          <w:sz w:val="18"/>
        </w:rPr>
        <w:t xml:space="preserve"> </w:t>
      </w:r>
      <w:r w:rsidR="00141D1B">
        <w:rPr>
          <w:rFonts w:asciiTheme="minorHAnsi" w:hAnsiTheme="minorHAnsi"/>
          <w:sz w:val="18"/>
        </w:rPr>
        <w:t xml:space="preserve">(RSC </w:t>
      </w:r>
      <w:r w:rsidR="00223706">
        <w:rPr>
          <w:rFonts w:asciiTheme="minorHAnsi" w:hAnsiTheme="minorHAnsi"/>
          <w:sz w:val="18"/>
        </w:rPr>
        <w:t>Associate School Programme),</w:t>
      </w:r>
      <w:r w:rsidRPr="00D8573E">
        <w:rPr>
          <w:rFonts w:asciiTheme="minorHAnsi" w:hAnsiTheme="minorHAnsi"/>
          <w:sz w:val="18"/>
        </w:rPr>
        <w:t xml:space="preserve"> a planned programme of visit</w:t>
      </w:r>
      <w:r w:rsidR="00223706">
        <w:rPr>
          <w:rFonts w:asciiTheme="minorHAnsi" w:hAnsiTheme="minorHAnsi"/>
          <w:sz w:val="18"/>
        </w:rPr>
        <w:t>s, including residential visits</w:t>
      </w:r>
      <w:r w:rsidRPr="00D8573E">
        <w:rPr>
          <w:rFonts w:asciiTheme="minorHAnsi" w:hAnsiTheme="minorHAnsi"/>
          <w:sz w:val="18"/>
        </w:rPr>
        <w:t>,</w:t>
      </w:r>
      <w:r w:rsidR="00223706">
        <w:rPr>
          <w:rFonts w:asciiTheme="minorHAnsi" w:hAnsiTheme="minorHAnsi"/>
          <w:sz w:val="18"/>
        </w:rPr>
        <w:t xml:space="preserve"> and visitors throughout the school</w:t>
      </w:r>
      <w:r w:rsidR="00141D1B">
        <w:rPr>
          <w:rFonts w:asciiTheme="minorHAnsi" w:hAnsiTheme="minorHAnsi"/>
          <w:sz w:val="18"/>
        </w:rPr>
        <w:t>.</w:t>
      </w:r>
    </w:p>
    <w:p w:rsidR="00055B9A" w:rsidRPr="00D8573E" w:rsidRDefault="00055B9A" w:rsidP="00055B9A">
      <w:pPr>
        <w:pStyle w:val="NoSpacing"/>
        <w:rPr>
          <w:rFonts w:asciiTheme="minorHAnsi" w:hAnsiTheme="minorHAnsi"/>
          <w:color w:val="FF0000"/>
          <w:sz w:val="18"/>
        </w:rPr>
      </w:pPr>
    </w:p>
    <w:p w:rsidR="00383295" w:rsidRPr="00D8573E" w:rsidRDefault="00383295" w:rsidP="00055B9A">
      <w:pPr>
        <w:pStyle w:val="NoSpacing"/>
        <w:rPr>
          <w:rFonts w:asciiTheme="minorHAnsi" w:hAnsiTheme="minorHAnsi"/>
          <w:color w:val="FF0000"/>
          <w:sz w:val="18"/>
        </w:rPr>
      </w:pPr>
    </w:p>
    <w:p w:rsidR="00776DD1" w:rsidRPr="00D8573E" w:rsidRDefault="00F24955" w:rsidP="000827F8">
      <w:pPr>
        <w:pStyle w:val="NoSpacing"/>
        <w:rPr>
          <w:rFonts w:asciiTheme="minorHAnsi" w:hAnsiTheme="minorHAnsi"/>
          <w:sz w:val="18"/>
          <w:u w:val="single"/>
        </w:rPr>
      </w:pPr>
      <w:r w:rsidRPr="00D8573E">
        <w:rPr>
          <w:rFonts w:asciiTheme="minorHAnsi" w:hAnsiTheme="minorHAnsi"/>
          <w:sz w:val="18"/>
          <w:u w:val="single"/>
        </w:rPr>
        <w:t>How we will measure impact</w:t>
      </w:r>
      <w:r w:rsidR="00223706">
        <w:rPr>
          <w:rFonts w:asciiTheme="minorHAnsi" w:hAnsiTheme="minorHAnsi"/>
          <w:sz w:val="18"/>
          <w:u w:val="single"/>
        </w:rPr>
        <w:t>?</w:t>
      </w:r>
    </w:p>
    <w:p w:rsidR="00223706" w:rsidRDefault="00776DD1" w:rsidP="00223706">
      <w:pPr>
        <w:pStyle w:val="NoSpacing"/>
        <w:numPr>
          <w:ilvl w:val="0"/>
          <w:numId w:val="8"/>
        </w:numPr>
        <w:rPr>
          <w:rFonts w:asciiTheme="minorHAnsi" w:hAnsiTheme="minorHAnsi"/>
          <w:sz w:val="18"/>
        </w:rPr>
      </w:pPr>
      <w:r w:rsidRPr="00D8573E">
        <w:rPr>
          <w:rFonts w:asciiTheme="minorHAnsi" w:hAnsiTheme="minorHAnsi"/>
          <w:sz w:val="18"/>
        </w:rPr>
        <w:t xml:space="preserve">We will measure impact by looking at attainment and progress data for disadvantaged pupils </w:t>
      </w:r>
      <w:r w:rsidR="00223706">
        <w:rPr>
          <w:rFonts w:asciiTheme="minorHAnsi" w:hAnsiTheme="minorHAnsi"/>
          <w:sz w:val="18"/>
        </w:rPr>
        <w:t xml:space="preserve">and </w:t>
      </w:r>
      <w:r w:rsidRPr="00D8573E">
        <w:rPr>
          <w:rFonts w:asciiTheme="minorHAnsi" w:hAnsiTheme="minorHAnsi"/>
          <w:sz w:val="18"/>
        </w:rPr>
        <w:t>compare to other pupils within school</w:t>
      </w:r>
      <w:r w:rsidR="00223706">
        <w:rPr>
          <w:rFonts w:asciiTheme="minorHAnsi" w:hAnsiTheme="minorHAnsi"/>
          <w:sz w:val="18"/>
        </w:rPr>
        <w:t xml:space="preserve">.  </w:t>
      </w:r>
    </w:p>
    <w:p w:rsidR="00F24955" w:rsidRDefault="00223706" w:rsidP="00223706">
      <w:pPr>
        <w:pStyle w:val="NoSpacing"/>
        <w:numPr>
          <w:ilvl w:val="0"/>
          <w:numId w:val="8"/>
        </w:numPr>
        <w:rPr>
          <w:rFonts w:asciiTheme="minorHAnsi" w:hAnsiTheme="minorHAnsi"/>
          <w:sz w:val="18"/>
        </w:rPr>
      </w:pPr>
      <w:r>
        <w:rPr>
          <w:rFonts w:asciiTheme="minorHAnsi" w:hAnsiTheme="minorHAnsi"/>
          <w:sz w:val="18"/>
        </w:rPr>
        <w:t>At</w:t>
      </w:r>
      <w:r w:rsidR="00776DD1" w:rsidRPr="00D8573E">
        <w:rPr>
          <w:rFonts w:asciiTheme="minorHAnsi" w:hAnsiTheme="minorHAnsi"/>
          <w:sz w:val="18"/>
        </w:rPr>
        <w:t xml:space="preserve"> </w:t>
      </w:r>
      <w:r>
        <w:rPr>
          <w:rFonts w:asciiTheme="minorHAnsi" w:hAnsiTheme="minorHAnsi"/>
          <w:sz w:val="18"/>
        </w:rPr>
        <w:t xml:space="preserve">end of key stage (EYFS, </w:t>
      </w:r>
      <w:r w:rsidR="00776DD1" w:rsidRPr="00D8573E">
        <w:rPr>
          <w:rFonts w:asciiTheme="minorHAnsi" w:hAnsiTheme="minorHAnsi"/>
          <w:sz w:val="18"/>
        </w:rPr>
        <w:t>Y2 and Y6</w:t>
      </w:r>
      <w:r>
        <w:rPr>
          <w:rFonts w:asciiTheme="minorHAnsi" w:hAnsiTheme="minorHAnsi"/>
          <w:sz w:val="18"/>
        </w:rPr>
        <w:t>)</w:t>
      </w:r>
      <w:r w:rsidR="00776DD1" w:rsidRPr="00D8573E">
        <w:rPr>
          <w:rFonts w:asciiTheme="minorHAnsi" w:hAnsiTheme="minorHAnsi"/>
          <w:sz w:val="18"/>
        </w:rPr>
        <w:t xml:space="preserve"> </w:t>
      </w:r>
      <w:r>
        <w:rPr>
          <w:rFonts w:asciiTheme="minorHAnsi" w:hAnsiTheme="minorHAnsi"/>
          <w:sz w:val="18"/>
        </w:rPr>
        <w:t xml:space="preserve">we will compare </w:t>
      </w:r>
      <w:r w:rsidR="00776DD1" w:rsidRPr="00D8573E">
        <w:rPr>
          <w:rFonts w:asciiTheme="minorHAnsi" w:hAnsiTheme="minorHAnsi"/>
          <w:sz w:val="18"/>
        </w:rPr>
        <w:t>with compar</w:t>
      </w:r>
      <w:r>
        <w:rPr>
          <w:rFonts w:asciiTheme="minorHAnsi" w:hAnsiTheme="minorHAnsi"/>
          <w:sz w:val="18"/>
        </w:rPr>
        <w:t xml:space="preserve">ator groups nationally : to determine if </w:t>
      </w:r>
      <w:r w:rsidR="00776DD1" w:rsidRPr="00D8573E">
        <w:rPr>
          <w:rFonts w:asciiTheme="minorHAnsi" w:hAnsiTheme="minorHAnsi"/>
          <w:sz w:val="18"/>
        </w:rPr>
        <w:t xml:space="preserve"> </w:t>
      </w:r>
      <w:r w:rsidR="005E22BC" w:rsidRPr="00D8573E">
        <w:rPr>
          <w:rFonts w:asciiTheme="minorHAnsi" w:hAnsiTheme="minorHAnsi"/>
          <w:sz w:val="18"/>
        </w:rPr>
        <w:t>d</w:t>
      </w:r>
      <w:r w:rsidR="00F24955" w:rsidRPr="00D8573E">
        <w:rPr>
          <w:rFonts w:asciiTheme="minorHAnsi" w:hAnsiTheme="minorHAnsi"/>
          <w:sz w:val="18"/>
        </w:rPr>
        <w:t>isadvantaged  pupils at Archibald attain at least equal to or better t</w:t>
      </w:r>
      <w:r w:rsidR="00776DD1" w:rsidRPr="00D8573E">
        <w:rPr>
          <w:rFonts w:asciiTheme="minorHAnsi" w:hAnsiTheme="minorHAnsi"/>
          <w:sz w:val="18"/>
        </w:rPr>
        <w:t xml:space="preserve">han comparator groups and </w:t>
      </w:r>
      <w:r w:rsidR="005E22BC" w:rsidRPr="00D8573E">
        <w:rPr>
          <w:rFonts w:asciiTheme="minorHAnsi" w:hAnsiTheme="minorHAnsi"/>
          <w:sz w:val="18"/>
        </w:rPr>
        <w:t>d</w:t>
      </w:r>
      <w:r w:rsidR="00F24955" w:rsidRPr="00D8573E">
        <w:rPr>
          <w:rFonts w:asciiTheme="minorHAnsi" w:hAnsiTheme="minorHAnsi"/>
          <w:sz w:val="18"/>
        </w:rPr>
        <w:t xml:space="preserve">isadvantaged pupils make </w:t>
      </w:r>
      <w:r>
        <w:rPr>
          <w:rFonts w:asciiTheme="minorHAnsi" w:hAnsiTheme="minorHAnsi"/>
          <w:sz w:val="18"/>
        </w:rPr>
        <w:t xml:space="preserve">at least </w:t>
      </w:r>
      <w:r w:rsidR="00F24955" w:rsidRPr="00D8573E">
        <w:rPr>
          <w:rFonts w:asciiTheme="minorHAnsi" w:hAnsiTheme="minorHAnsi"/>
          <w:sz w:val="18"/>
        </w:rPr>
        <w:t xml:space="preserve">the same progress as other pupils </w:t>
      </w:r>
      <w:r w:rsidR="00776DD1" w:rsidRPr="00D8573E">
        <w:rPr>
          <w:rFonts w:asciiTheme="minorHAnsi" w:hAnsiTheme="minorHAnsi"/>
          <w:sz w:val="18"/>
        </w:rPr>
        <w:t>.</w:t>
      </w:r>
      <w:r>
        <w:rPr>
          <w:rFonts w:asciiTheme="minorHAnsi" w:hAnsiTheme="minorHAnsi"/>
          <w:sz w:val="18"/>
        </w:rPr>
        <w:t xml:space="preserve">  We will also compare similar data with Y1 Phonics Screening outcomes.</w:t>
      </w:r>
    </w:p>
    <w:p w:rsidR="00776DD1" w:rsidRPr="00D8573E" w:rsidRDefault="00776DD1" w:rsidP="00776DD1">
      <w:pPr>
        <w:pStyle w:val="NoSpacing"/>
        <w:rPr>
          <w:rFonts w:asciiTheme="minorHAnsi" w:hAnsiTheme="minorHAnsi"/>
          <w:sz w:val="18"/>
          <w:u w:val="single"/>
        </w:rPr>
      </w:pPr>
    </w:p>
    <w:p w:rsidR="00776DD1" w:rsidRPr="00D8573E" w:rsidRDefault="005E22BC" w:rsidP="00776DD1">
      <w:pPr>
        <w:pStyle w:val="NoSpacing"/>
        <w:rPr>
          <w:rFonts w:asciiTheme="minorHAnsi" w:hAnsiTheme="minorHAnsi"/>
          <w:sz w:val="18"/>
          <w:u w:val="single"/>
        </w:rPr>
      </w:pPr>
      <w:r w:rsidRPr="00D8573E">
        <w:rPr>
          <w:rFonts w:asciiTheme="minorHAnsi" w:hAnsiTheme="minorHAnsi"/>
          <w:sz w:val="18"/>
          <w:u w:val="single"/>
        </w:rPr>
        <w:t>How</w:t>
      </w:r>
      <w:r w:rsidR="00776DD1" w:rsidRPr="00D8573E">
        <w:rPr>
          <w:rFonts w:asciiTheme="minorHAnsi" w:hAnsiTheme="minorHAnsi"/>
          <w:sz w:val="18"/>
          <w:u w:val="single"/>
        </w:rPr>
        <w:t xml:space="preserve"> Ofsted ev</w:t>
      </w:r>
      <w:r w:rsidRPr="00D8573E">
        <w:rPr>
          <w:rFonts w:asciiTheme="minorHAnsi" w:hAnsiTheme="minorHAnsi"/>
          <w:sz w:val="18"/>
          <w:u w:val="single"/>
        </w:rPr>
        <w:t>aluate our use of pupil premium</w:t>
      </w:r>
    </w:p>
    <w:p w:rsidR="00776DD1" w:rsidRPr="00D8573E" w:rsidRDefault="00776DD1" w:rsidP="00776DD1">
      <w:pPr>
        <w:pStyle w:val="NoSpacing"/>
        <w:rPr>
          <w:rFonts w:asciiTheme="minorHAnsi" w:hAnsiTheme="minorHAnsi"/>
          <w:sz w:val="18"/>
        </w:rPr>
      </w:pPr>
      <w:r w:rsidRPr="00D8573E">
        <w:rPr>
          <w:rFonts w:asciiTheme="minorHAnsi" w:hAnsiTheme="minorHAnsi"/>
          <w:sz w:val="18"/>
        </w:rPr>
        <w:t>1.     Inspectors are required to consider the impact of the pupil premium</w:t>
      </w:r>
    </w:p>
    <w:p w:rsidR="00776DD1" w:rsidRPr="00D8573E" w:rsidRDefault="00776DD1" w:rsidP="00776DD1">
      <w:pPr>
        <w:pStyle w:val="NoSpacing"/>
        <w:rPr>
          <w:rFonts w:asciiTheme="minorHAnsi" w:hAnsiTheme="minorHAnsi"/>
          <w:sz w:val="18"/>
        </w:rPr>
      </w:pPr>
      <w:r w:rsidRPr="00D8573E">
        <w:rPr>
          <w:rFonts w:asciiTheme="minorHAnsi" w:hAnsiTheme="minorHAnsi"/>
          <w:sz w:val="18"/>
        </w:rPr>
        <w:t>2.    Inspectors will look at the achievement of pupils eligible for the pupil premium</w:t>
      </w:r>
    </w:p>
    <w:p w:rsidR="00776DD1" w:rsidRPr="00D8573E" w:rsidRDefault="00776DD1" w:rsidP="00776DD1">
      <w:pPr>
        <w:pStyle w:val="NoSpacing"/>
        <w:rPr>
          <w:rFonts w:asciiTheme="minorHAnsi" w:hAnsiTheme="minorHAnsi"/>
          <w:sz w:val="18"/>
        </w:rPr>
      </w:pPr>
      <w:r w:rsidRPr="00D8573E">
        <w:rPr>
          <w:rFonts w:asciiTheme="minorHAnsi" w:hAnsiTheme="minorHAnsi"/>
          <w:sz w:val="18"/>
        </w:rPr>
        <w:t>3.    Pupils eligible for the pupil premium should be making sustained progress</w:t>
      </w:r>
    </w:p>
    <w:p w:rsidR="00776DD1" w:rsidRPr="00D8573E" w:rsidRDefault="00776DD1" w:rsidP="00776DD1">
      <w:pPr>
        <w:pStyle w:val="NoSpacing"/>
        <w:rPr>
          <w:rFonts w:asciiTheme="minorHAnsi" w:hAnsiTheme="minorHAnsi"/>
          <w:sz w:val="18"/>
        </w:rPr>
      </w:pPr>
      <w:r w:rsidRPr="00D8573E">
        <w:rPr>
          <w:rFonts w:asciiTheme="minorHAnsi" w:hAnsiTheme="minorHAnsi"/>
          <w:sz w:val="18"/>
        </w:rPr>
        <w:t>4.    School leaders should ensure that the pupil premium is being used effectively</w:t>
      </w:r>
    </w:p>
    <w:p w:rsidR="00391109" w:rsidRPr="00D8573E" w:rsidRDefault="00391109" w:rsidP="000827F8">
      <w:pPr>
        <w:pStyle w:val="NoSpacing"/>
        <w:rPr>
          <w:rFonts w:asciiTheme="minorHAnsi" w:hAnsiTheme="minorHAnsi"/>
          <w:color w:val="FF0000"/>
          <w:sz w:val="18"/>
        </w:rPr>
      </w:pPr>
    </w:p>
    <w:p w:rsidR="00223706" w:rsidRDefault="00223706">
      <w:pPr>
        <w:spacing w:after="0" w:line="240" w:lineRule="auto"/>
        <w:rPr>
          <w:rFonts w:asciiTheme="minorHAnsi" w:hAnsiTheme="minorHAnsi"/>
          <w:sz w:val="18"/>
        </w:rPr>
      </w:pPr>
      <w:r>
        <w:rPr>
          <w:rFonts w:asciiTheme="minorHAnsi" w:hAnsiTheme="minorHAnsi"/>
          <w:sz w:val="18"/>
        </w:rPr>
        <w:br w:type="page"/>
      </w:r>
    </w:p>
    <w:p w:rsidR="00055B9A" w:rsidRPr="00D8573E" w:rsidRDefault="00D91491" w:rsidP="00055B9A">
      <w:pPr>
        <w:pStyle w:val="NoSpacing"/>
        <w:rPr>
          <w:rFonts w:asciiTheme="minorHAnsi" w:hAnsiTheme="minorHAnsi"/>
          <w:sz w:val="18"/>
        </w:rPr>
      </w:pPr>
      <w:r w:rsidRPr="00D8573E">
        <w:rPr>
          <w:rFonts w:asciiTheme="minorHAnsi" w:hAnsiTheme="minorHAnsi"/>
          <w:sz w:val="18"/>
        </w:rPr>
        <w:lastRenderedPageBreak/>
        <w:t>D</w:t>
      </w:r>
      <w:r w:rsidR="00681D62" w:rsidRPr="00D8573E">
        <w:rPr>
          <w:rFonts w:asciiTheme="minorHAnsi" w:hAnsiTheme="minorHAnsi"/>
          <w:sz w:val="18"/>
        </w:rPr>
        <w:t>uring the 2</w:t>
      </w:r>
      <w:r w:rsidR="00223706">
        <w:rPr>
          <w:rFonts w:asciiTheme="minorHAnsi" w:hAnsiTheme="minorHAnsi"/>
          <w:sz w:val="18"/>
        </w:rPr>
        <w:t>018</w:t>
      </w:r>
      <w:r w:rsidR="00712EE1" w:rsidRPr="00D8573E">
        <w:rPr>
          <w:rFonts w:asciiTheme="minorHAnsi" w:hAnsiTheme="minorHAnsi"/>
          <w:sz w:val="18"/>
        </w:rPr>
        <w:t xml:space="preserve">– </w:t>
      </w:r>
      <w:r w:rsidR="00223706">
        <w:rPr>
          <w:rFonts w:asciiTheme="minorHAnsi" w:hAnsiTheme="minorHAnsi"/>
          <w:sz w:val="18"/>
        </w:rPr>
        <w:t>2019</w:t>
      </w:r>
      <w:r w:rsidR="00681D62" w:rsidRPr="00D8573E">
        <w:rPr>
          <w:rFonts w:asciiTheme="minorHAnsi" w:hAnsiTheme="minorHAnsi"/>
          <w:sz w:val="18"/>
        </w:rPr>
        <w:t xml:space="preserve"> </w:t>
      </w:r>
      <w:r w:rsidR="00223706">
        <w:rPr>
          <w:rFonts w:asciiTheme="minorHAnsi" w:hAnsiTheme="minorHAnsi"/>
          <w:sz w:val="18"/>
        </w:rPr>
        <w:t>this funding will be</w:t>
      </w:r>
      <w:r w:rsidR="00055B9A" w:rsidRPr="00D8573E">
        <w:rPr>
          <w:rFonts w:asciiTheme="minorHAnsi" w:hAnsiTheme="minorHAnsi"/>
          <w:sz w:val="18"/>
        </w:rPr>
        <w:t xml:space="preserve"> used to fund:-</w:t>
      </w:r>
    </w:p>
    <w:p w:rsidR="00055B9A" w:rsidRPr="00D8573E" w:rsidRDefault="00055B9A" w:rsidP="00055B9A">
      <w:pPr>
        <w:pStyle w:val="NoSpacing"/>
        <w:rPr>
          <w:rFonts w:asciiTheme="minorHAnsi" w:hAnsiTheme="minorHAns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055B9A" w:rsidRPr="00D8573E" w:rsidTr="00055B9A">
        <w:trPr>
          <w:jc w:val="center"/>
        </w:trPr>
        <w:tc>
          <w:tcPr>
            <w:tcW w:w="4621" w:type="dxa"/>
          </w:tcPr>
          <w:p w:rsidR="00055B9A" w:rsidRPr="00D8573E" w:rsidRDefault="00055B9A" w:rsidP="00055B9A">
            <w:pPr>
              <w:pStyle w:val="NoSpacing"/>
              <w:rPr>
                <w:rFonts w:asciiTheme="minorHAnsi" w:hAnsiTheme="minorHAnsi"/>
                <w:sz w:val="18"/>
              </w:rPr>
            </w:pPr>
            <w:r w:rsidRPr="00D8573E">
              <w:rPr>
                <w:rFonts w:asciiTheme="minorHAnsi" w:hAnsiTheme="minorHAnsi"/>
                <w:sz w:val="18"/>
              </w:rPr>
              <w:t>Enhanced teaching provision in Foundation Stage, KS1 and KS2 through:-</w:t>
            </w:r>
          </w:p>
          <w:p w:rsidR="00055B9A" w:rsidRPr="00D8573E" w:rsidRDefault="00055B9A" w:rsidP="00055B9A">
            <w:pPr>
              <w:pStyle w:val="NoSpacing"/>
              <w:numPr>
                <w:ilvl w:val="0"/>
                <w:numId w:val="1"/>
              </w:numPr>
              <w:rPr>
                <w:rFonts w:asciiTheme="minorHAnsi" w:hAnsiTheme="minorHAnsi"/>
                <w:sz w:val="18"/>
              </w:rPr>
            </w:pPr>
            <w:proofErr w:type="gramStart"/>
            <w:r w:rsidRPr="00D8573E">
              <w:rPr>
                <w:rFonts w:asciiTheme="minorHAnsi" w:hAnsiTheme="minorHAnsi"/>
                <w:sz w:val="18"/>
              </w:rPr>
              <w:t>the</w:t>
            </w:r>
            <w:proofErr w:type="gramEnd"/>
            <w:r w:rsidRPr="00D8573E">
              <w:rPr>
                <w:rFonts w:asciiTheme="minorHAnsi" w:hAnsiTheme="minorHAnsi"/>
                <w:sz w:val="18"/>
              </w:rPr>
              <w:t xml:space="preserve"> employment of additional  teaching staff to facilitate smaller classes and to target children in order to close the gap in attainment between those less advantaged pupils and the school and national expectations of attainment.</w:t>
            </w:r>
          </w:p>
          <w:p w:rsidR="00055B9A" w:rsidRPr="00D8573E" w:rsidRDefault="00055B9A" w:rsidP="00055B9A">
            <w:pPr>
              <w:pStyle w:val="NoSpacing"/>
              <w:numPr>
                <w:ilvl w:val="0"/>
                <w:numId w:val="1"/>
              </w:numPr>
              <w:rPr>
                <w:rFonts w:asciiTheme="minorHAnsi" w:hAnsiTheme="minorHAnsi"/>
                <w:sz w:val="18"/>
              </w:rPr>
            </w:pPr>
            <w:proofErr w:type="gramStart"/>
            <w:r w:rsidRPr="00D8573E">
              <w:rPr>
                <w:rFonts w:asciiTheme="minorHAnsi" w:hAnsiTheme="minorHAnsi"/>
                <w:sz w:val="18"/>
              </w:rPr>
              <w:t>the</w:t>
            </w:r>
            <w:proofErr w:type="gramEnd"/>
            <w:r w:rsidRPr="00D8573E">
              <w:rPr>
                <w:rFonts w:asciiTheme="minorHAnsi" w:hAnsiTheme="minorHAnsi"/>
                <w:sz w:val="18"/>
              </w:rPr>
              <w:t xml:space="preserve"> employment of additional support staff to facilitate interventions and personalised learning programmes.</w:t>
            </w:r>
          </w:p>
        </w:tc>
        <w:tc>
          <w:tcPr>
            <w:tcW w:w="4621" w:type="dxa"/>
            <w:vAlign w:val="center"/>
          </w:tcPr>
          <w:p w:rsidR="00055B9A" w:rsidRPr="00D8573E" w:rsidRDefault="00757890" w:rsidP="00055B9A">
            <w:pPr>
              <w:pStyle w:val="NoSpacing"/>
              <w:rPr>
                <w:rFonts w:asciiTheme="minorHAnsi" w:hAnsiTheme="minorHAnsi"/>
                <w:sz w:val="18"/>
              </w:rPr>
            </w:pPr>
            <w:r>
              <w:rPr>
                <w:rFonts w:asciiTheme="minorHAnsi" w:hAnsiTheme="minorHAnsi"/>
                <w:sz w:val="18"/>
              </w:rPr>
              <w:t>£273,546</w:t>
            </w:r>
          </w:p>
        </w:tc>
      </w:tr>
      <w:tr w:rsidR="00055B9A" w:rsidRPr="00D8573E" w:rsidTr="00055B9A">
        <w:trPr>
          <w:jc w:val="center"/>
        </w:trPr>
        <w:tc>
          <w:tcPr>
            <w:tcW w:w="4621" w:type="dxa"/>
          </w:tcPr>
          <w:p w:rsidR="00DE2E08" w:rsidRPr="00D8573E" w:rsidRDefault="00055B9A" w:rsidP="00055B9A">
            <w:pPr>
              <w:pStyle w:val="NoSpacing"/>
              <w:rPr>
                <w:rFonts w:asciiTheme="minorHAnsi" w:hAnsiTheme="minorHAnsi"/>
                <w:sz w:val="18"/>
              </w:rPr>
            </w:pPr>
            <w:r w:rsidRPr="00D8573E">
              <w:rPr>
                <w:rFonts w:asciiTheme="minorHAnsi" w:hAnsiTheme="minorHAnsi"/>
                <w:sz w:val="18"/>
              </w:rPr>
              <w:t>Engaging vulnerable pupils and their families</w:t>
            </w:r>
            <w:r w:rsidR="00DE2E08" w:rsidRPr="00D8573E">
              <w:rPr>
                <w:rFonts w:asciiTheme="minorHAnsi" w:hAnsiTheme="minorHAnsi"/>
                <w:sz w:val="18"/>
              </w:rPr>
              <w:t xml:space="preserve">:- </w:t>
            </w:r>
          </w:p>
          <w:p w:rsidR="00DE2E08" w:rsidRPr="00D8573E" w:rsidRDefault="00DE2E08" w:rsidP="00055B9A">
            <w:pPr>
              <w:pStyle w:val="NoSpacing"/>
              <w:rPr>
                <w:rFonts w:asciiTheme="minorHAnsi" w:hAnsiTheme="minorHAnsi"/>
                <w:sz w:val="18"/>
              </w:rPr>
            </w:pPr>
            <w:r w:rsidRPr="00D8573E">
              <w:rPr>
                <w:rFonts w:asciiTheme="minorHAnsi" w:hAnsiTheme="minorHAnsi"/>
                <w:sz w:val="18"/>
              </w:rPr>
              <w:t>Mentoring support</w:t>
            </w:r>
          </w:p>
          <w:p w:rsidR="00055B9A" w:rsidRPr="00D8573E" w:rsidRDefault="00DE2E08" w:rsidP="00055B9A">
            <w:pPr>
              <w:pStyle w:val="NoSpacing"/>
              <w:rPr>
                <w:rFonts w:asciiTheme="minorHAnsi" w:hAnsiTheme="minorHAnsi"/>
                <w:sz w:val="18"/>
              </w:rPr>
            </w:pPr>
            <w:r w:rsidRPr="00D8573E">
              <w:rPr>
                <w:rFonts w:asciiTheme="minorHAnsi" w:hAnsiTheme="minorHAnsi"/>
                <w:sz w:val="18"/>
              </w:rPr>
              <w:t>A</w:t>
            </w:r>
            <w:r w:rsidR="00055B9A" w:rsidRPr="00D8573E">
              <w:rPr>
                <w:rFonts w:asciiTheme="minorHAnsi" w:hAnsiTheme="minorHAnsi"/>
                <w:sz w:val="18"/>
              </w:rPr>
              <w:t xml:space="preserve">ttendance support </w:t>
            </w:r>
          </w:p>
          <w:p w:rsidR="00DE2E08" w:rsidRPr="00D8573E" w:rsidRDefault="00DE2E08" w:rsidP="00055B9A">
            <w:pPr>
              <w:pStyle w:val="NoSpacing"/>
              <w:rPr>
                <w:rFonts w:asciiTheme="minorHAnsi" w:hAnsiTheme="minorHAnsi"/>
                <w:sz w:val="18"/>
              </w:rPr>
            </w:pPr>
            <w:r w:rsidRPr="00D8573E">
              <w:rPr>
                <w:rFonts w:asciiTheme="minorHAnsi" w:hAnsiTheme="minorHAnsi"/>
                <w:sz w:val="18"/>
              </w:rPr>
              <w:t>Additional SEN provision</w:t>
            </w:r>
          </w:p>
          <w:p w:rsidR="00776DD1" w:rsidRPr="00D8573E" w:rsidRDefault="00776DD1" w:rsidP="00055B9A">
            <w:pPr>
              <w:pStyle w:val="NoSpacing"/>
              <w:rPr>
                <w:rFonts w:asciiTheme="minorHAnsi" w:hAnsiTheme="minorHAnsi"/>
                <w:sz w:val="18"/>
              </w:rPr>
            </w:pPr>
            <w:r w:rsidRPr="00D8573E">
              <w:rPr>
                <w:rFonts w:asciiTheme="minorHAnsi" w:hAnsiTheme="minorHAnsi"/>
                <w:sz w:val="18"/>
              </w:rPr>
              <w:t>Additional EAL provision</w:t>
            </w:r>
          </w:p>
        </w:tc>
        <w:tc>
          <w:tcPr>
            <w:tcW w:w="4621" w:type="dxa"/>
            <w:vAlign w:val="center"/>
          </w:tcPr>
          <w:p w:rsidR="00055B9A" w:rsidRPr="00D8573E" w:rsidRDefault="00757890" w:rsidP="00055B9A">
            <w:pPr>
              <w:pStyle w:val="NoSpacing"/>
              <w:rPr>
                <w:rFonts w:asciiTheme="minorHAnsi" w:hAnsiTheme="minorHAnsi"/>
                <w:sz w:val="18"/>
              </w:rPr>
            </w:pPr>
            <w:r>
              <w:rPr>
                <w:rFonts w:asciiTheme="minorHAnsi" w:hAnsiTheme="minorHAnsi"/>
                <w:sz w:val="18"/>
              </w:rPr>
              <w:t>£32,867</w:t>
            </w:r>
          </w:p>
        </w:tc>
      </w:tr>
      <w:tr w:rsidR="00055B9A" w:rsidRPr="00D8573E" w:rsidTr="00055B9A">
        <w:trPr>
          <w:jc w:val="center"/>
        </w:trPr>
        <w:tc>
          <w:tcPr>
            <w:tcW w:w="4621" w:type="dxa"/>
          </w:tcPr>
          <w:p w:rsidR="00055B9A" w:rsidRPr="00D8573E" w:rsidRDefault="000E01B6" w:rsidP="00055B9A">
            <w:pPr>
              <w:pStyle w:val="NoSpacing"/>
              <w:rPr>
                <w:rFonts w:asciiTheme="minorHAnsi" w:hAnsiTheme="minorHAnsi"/>
                <w:sz w:val="18"/>
              </w:rPr>
            </w:pPr>
            <w:r w:rsidRPr="00D8573E">
              <w:rPr>
                <w:rFonts w:asciiTheme="minorHAnsi" w:hAnsiTheme="minorHAnsi"/>
                <w:sz w:val="18"/>
              </w:rPr>
              <w:t>Widening experiences through</w:t>
            </w:r>
            <w:r w:rsidR="00055B9A" w:rsidRPr="00D8573E">
              <w:rPr>
                <w:rFonts w:asciiTheme="minorHAnsi" w:hAnsiTheme="minorHAnsi"/>
                <w:sz w:val="18"/>
              </w:rPr>
              <w:t xml:space="preserve"> music and a planned programme of visits, including residential visits ,  from Reception to Y6 </w:t>
            </w:r>
          </w:p>
        </w:tc>
        <w:tc>
          <w:tcPr>
            <w:tcW w:w="4621" w:type="dxa"/>
            <w:vAlign w:val="center"/>
          </w:tcPr>
          <w:p w:rsidR="00055B9A" w:rsidRPr="00D8573E" w:rsidRDefault="00757890" w:rsidP="00055B9A">
            <w:pPr>
              <w:pStyle w:val="NoSpacing"/>
              <w:rPr>
                <w:rFonts w:asciiTheme="minorHAnsi" w:hAnsiTheme="minorHAnsi"/>
                <w:sz w:val="18"/>
              </w:rPr>
            </w:pPr>
            <w:r>
              <w:rPr>
                <w:rFonts w:asciiTheme="minorHAnsi" w:hAnsiTheme="minorHAnsi"/>
                <w:sz w:val="18"/>
              </w:rPr>
              <w:t>£14</w:t>
            </w:r>
            <w:r w:rsidR="00FA7281" w:rsidRPr="00D8573E">
              <w:rPr>
                <w:rFonts w:asciiTheme="minorHAnsi" w:hAnsiTheme="minorHAnsi"/>
                <w:sz w:val="18"/>
              </w:rPr>
              <w:t>,000</w:t>
            </w:r>
          </w:p>
        </w:tc>
      </w:tr>
      <w:tr w:rsidR="00055B9A" w:rsidRPr="00D8573E" w:rsidTr="00DB4FF6">
        <w:trPr>
          <w:trHeight w:val="70"/>
          <w:jc w:val="center"/>
        </w:trPr>
        <w:tc>
          <w:tcPr>
            <w:tcW w:w="4621" w:type="dxa"/>
          </w:tcPr>
          <w:p w:rsidR="00055B9A" w:rsidRPr="00D8573E" w:rsidRDefault="00055B9A" w:rsidP="00055B9A">
            <w:pPr>
              <w:pStyle w:val="NoSpacing"/>
              <w:jc w:val="right"/>
              <w:rPr>
                <w:rFonts w:asciiTheme="minorHAnsi" w:hAnsiTheme="minorHAnsi"/>
                <w:sz w:val="18"/>
              </w:rPr>
            </w:pPr>
            <w:r w:rsidRPr="00D8573E">
              <w:rPr>
                <w:rFonts w:asciiTheme="minorHAnsi" w:hAnsiTheme="minorHAnsi"/>
                <w:sz w:val="18"/>
              </w:rPr>
              <w:t>TOTAL</w:t>
            </w:r>
          </w:p>
        </w:tc>
        <w:tc>
          <w:tcPr>
            <w:tcW w:w="4621" w:type="dxa"/>
            <w:vAlign w:val="center"/>
          </w:tcPr>
          <w:p w:rsidR="00055B9A" w:rsidRPr="00D8573E" w:rsidRDefault="00757890" w:rsidP="00055B9A">
            <w:pPr>
              <w:pStyle w:val="NoSpacing"/>
              <w:rPr>
                <w:rFonts w:asciiTheme="minorHAnsi" w:hAnsiTheme="minorHAnsi"/>
                <w:b/>
                <w:sz w:val="18"/>
              </w:rPr>
            </w:pPr>
            <w:r>
              <w:rPr>
                <w:rFonts w:asciiTheme="minorHAnsi" w:hAnsiTheme="minorHAnsi"/>
                <w:sz w:val="18"/>
              </w:rPr>
              <w:t>£320,413</w:t>
            </w:r>
          </w:p>
        </w:tc>
      </w:tr>
    </w:tbl>
    <w:p w:rsidR="00055B9A" w:rsidRPr="00D8573E" w:rsidRDefault="00055B9A" w:rsidP="00386503">
      <w:pPr>
        <w:pStyle w:val="NoSpacing"/>
        <w:rPr>
          <w:rFonts w:asciiTheme="minorHAnsi" w:hAnsiTheme="minorHAnsi"/>
          <w:sz w:val="18"/>
        </w:rPr>
      </w:pPr>
    </w:p>
    <w:p w:rsidR="00C16A81" w:rsidRDefault="00C16A81"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Pr="00D8573E" w:rsidRDefault="00E83CB8" w:rsidP="00391109">
      <w:pPr>
        <w:pStyle w:val="NoSpacing"/>
        <w:rPr>
          <w:rFonts w:asciiTheme="minorHAnsi" w:hAnsiTheme="minorHAnsi"/>
          <w:sz w:val="18"/>
        </w:rPr>
      </w:pPr>
    </w:p>
    <w:p w:rsidR="00391109" w:rsidRDefault="00391109" w:rsidP="00386503">
      <w:pPr>
        <w:pStyle w:val="NoSpacing"/>
        <w:rPr>
          <w:rFonts w:asciiTheme="minorHAnsi" w:hAnsiTheme="minorHAnsi"/>
          <w:sz w:val="18"/>
        </w:rPr>
      </w:pPr>
      <w:bookmarkStart w:id="0" w:name="_GoBack"/>
      <w:bookmarkEnd w:id="0"/>
    </w:p>
    <w:sectPr w:rsidR="00391109" w:rsidSect="005E4D16">
      <w:pgSz w:w="16838" w:h="11906" w:orient="landscape"/>
      <w:pgMar w:top="284" w:right="719" w:bottom="566"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4DE"/>
    <w:multiLevelType w:val="hybridMultilevel"/>
    <w:tmpl w:val="85E4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1500"/>
    <w:multiLevelType w:val="hybridMultilevel"/>
    <w:tmpl w:val="A98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464A4"/>
    <w:multiLevelType w:val="hybridMultilevel"/>
    <w:tmpl w:val="587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17278"/>
    <w:multiLevelType w:val="hybridMultilevel"/>
    <w:tmpl w:val="ED3E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35938"/>
    <w:multiLevelType w:val="hybridMultilevel"/>
    <w:tmpl w:val="0884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412AB"/>
    <w:multiLevelType w:val="hybridMultilevel"/>
    <w:tmpl w:val="C758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10745"/>
    <w:multiLevelType w:val="hybridMultilevel"/>
    <w:tmpl w:val="210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630F7"/>
    <w:multiLevelType w:val="hybridMultilevel"/>
    <w:tmpl w:val="2868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3"/>
    <w:rsid w:val="00055B9A"/>
    <w:rsid w:val="000827F8"/>
    <w:rsid w:val="000B1760"/>
    <w:rsid w:val="000E01B6"/>
    <w:rsid w:val="00141D1B"/>
    <w:rsid w:val="001F071F"/>
    <w:rsid w:val="00223706"/>
    <w:rsid w:val="00285CA2"/>
    <w:rsid w:val="002A4900"/>
    <w:rsid w:val="00351A2A"/>
    <w:rsid w:val="00383295"/>
    <w:rsid w:val="00386503"/>
    <w:rsid w:val="00391109"/>
    <w:rsid w:val="003C7FE2"/>
    <w:rsid w:val="004649C1"/>
    <w:rsid w:val="00472629"/>
    <w:rsid w:val="00477C49"/>
    <w:rsid w:val="004C3648"/>
    <w:rsid w:val="004D2F55"/>
    <w:rsid w:val="00507CA9"/>
    <w:rsid w:val="005A3028"/>
    <w:rsid w:val="005C0A1F"/>
    <w:rsid w:val="005D1D14"/>
    <w:rsid w:val="005E22BC"/>
    <w:rsid w:val="005E4D16"/>
    <w:rsid w:val="005E5A7E"/>
    <w:rsid w:val="00612B5E"/>
    <w:rsid w:val="0063261B"/>
    <w:rsid w:val="00643EA2"/>
    <w:rsid w:val="00681D62"/>
    <w:rsid w:val="00683A92"/>
    <w:rsid w:val="00712EE1"/>
    <w:rsid w:val="00743564"/>
    <w:rsid w:val="00750D22"/>
    <w:rsid w:val="00757890"/>
    <w:rsid w:val="00776DD1"/>
    <w:rsid w:val="008403B1"/>
    <w:rsid w:val="008B6594"/>
    <w:rsid w:val="008C10B8"/>
    <w:rsid w:val="008D0EAD"/>
    <w:rsid w:val="0092258D"/>
    <w:rsid w:val="009239E6"/>
    <w:rsid w:val="009356B0"/>
    <w:rsid w:val="00945F22"/>
    <w:rsid w:val="009751D6"/>
    <w:rsid w:val="009D6856"/>
    <w:rsid w:val="00A46899"/>
    <w:rsid w:val="00A74CA3"/>
    <w:rsid w:val="00A763EC"/>
    <w:rsid w:val="00B16A0E"/>
    <w:rsid w:val="00B342D0"/>
    <w:rsid w:val="00B86CF2"/>
    <w:rsid w:val="00BD32FA"/>
    <w:rsid w:val="00BD53D7"/>
    <w:rsid w:val="00C15A5B"/>
    <w:rsid w:val="00C16A81"/>
    <w:rsid w:val="00C55B54"/>
    <w:rsid w:val="00CB687A"/>
    <w:rsid w:val="00CE3E48"/>
    <w:rsid w:val="00CE45B0"/>
    <w:rsid w:val="00D00E4B"/>
    <w:rsid w:val="00D36A36"/>
    <w:rsid w:val="00D460A3"/>
    <w:rsid w:val="00D82765"/>
    <w:rsid w:val="00D8573E"/>
    <w:rsid w:val="00D91491"/>
    <w:rsid w:val="00DB4FF6"/>
    <w:rsid w:val="00DE2E08"/>
    <w:rsid w:val="00E2709D"/>
    <w:rsid w:val="00E63C4A"/>
    <w:rsid w:val="00E65E91"/>
    <w:rsid w:val="00E83CB8"/>
    <w:rsid w:val="00E93B18"/>
    <w:rsid w:val="00F24955"/>
    <w:rsid w:val="00F861AD"/>
    <w:rsid w:val="00F900FA"/>
    <w:rsid w:val="00FA6EF6"/>
    <w:rsid w:val="00FA7281"/>
    <w:rsid w:val="00FD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3F21BC-F6D2-4871-9B9A-B94DBC7A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B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6503"/>
    <w:rPr>
      <w:lang w:eastAsia="en-US"/>
    </w:rPr>
  </w:style>
  <w:style w:type="table" w:styleId="TableGrid">
    <w:name w:val="Table Grid"/>
    <w:basedOn w:val="TableNormal"/>
    <w:uiPriority w:val="99"/>
    <w:rsid w:val="00BD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56"/>
    <w:rPr>
      <w:rFonts w:ascii="Tahoma" w:hAnsi="Tahoma" w:cs="Tahoma"/>
      <w:sz w:val="16"/>
      <w:szCs w:val="16"/>
      <w:lang w:eastAsia="en-US"/>
    </w:rPr>
  </w:style>
  <w:style w:type="paragraph" w:styleId="NormalWeb">
    <w:name w:val="Normal (Web)"/>
    <w:basedOn w:val="Normal"/>
    <w:uiPriority w:val="99"/>
    <w:unhideWhenUsed/>
    <w:rsid w:val="005E5A7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54588">
      <w:bodyDiv w:val="1"/>
      <w:marLeft w:val="0"/>
      <w:marRight w:val="0"/>
      <w:marTop w:val="0"/>
      <w:marBottom w:val="0"/>
      <w:divBdr>
        <w:top w:val="none" w:sz="0" w:space="0" w:color="auto"/>
        <w:left w:val="none" w:sz="0" w:space="0" w:color="auto"/>
        <w:bottom w:val="none" w:sz="0" w:space="0" w:color="auto"/>
        <w:right w:val="none" w:sz="0" w:space="0" w:color="auto"/>
      </w:divBdr>
      <w:divsChild>
        <w:div w:id="482040325">
          <w:marLeft w:val="0"/>
          <w:marRight w:val="0"/>
          <w:marTop w:val="0"/>
          <w:marBottom w:val="0"/>
          <w:divBdr>
            <w:top w:val="none" w:sz="0" w:space="0" w:color="auto"/>
            <w:left w:val="none" w:sz="0" w:space="0" w:color="auto"/>
            <w:bottom w:val="none" w:sz="0" w:space="0" w:color="auto"/>
            <w:right w:val="none" w:sz="0" w:space="0" w:color="auto"/>
          </w:divBdr>
          <w:divsChild>
            <w:div w:id="2125999028">
              <w:marLeft w:val="0"/>
              <w:marRight w:val="0"/>
              <w:marTop w:val="0"/>
              <w:marBottom w:val="0"/>
              <w:divBdr>
                <w:top w:val="none" w:sz="0" w:space="0" w:color="auto"/>
                <w:left w:val="none" w:sz="0" w:space="0" w:color="auto"/>
                <w:bottom w:val="none" w:sz="0" w:space="0" w:color="auto"/>
                <w:right w:val="none" w:sz="0" w:space="0" w:color="auto"/>
              </w:divBdr>
              <w:divsChild>
                <w:div w:id="16330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63391">
      <w:bodyDiv w:val="1"/>
      <w:marLeft w:val="0"/>
      <w:marRight w:val="0"/>
      <w:marTop w:val="0"/>
      <w:marBottom w:val="0"/>
      <w:divBdr>
        <w:top w:val="none" w:sz="0" w:space="0" w:color="auto"/>
        <w:left w:val="none" w:sz="0" w:space="0" w:color="auto"/>
        <w:bottom w:val="none" w:sz="0" w:space="0" w:color="auto"/>
        <w:right w:val="none" w:sz="0" w:space="0" w:color="auto"/>
      </w:divBdr>
      <w:divsChild>
        <w:div w:id="148521856">
          <w:marLeft w:val="0"/>
          <w:marRight w:val="0"/>
          <w:marTop w:val="0"/>
          <w:marBottom w:val="0"/>
          <w:divBdr>
            <w:top w:val="none" w:sz="0" w:space="0" w:color="auto"/>
            <w:left w:val="none" w:sz="0" w:space="0" w:color="auto"/>
            <w:bottom w:val="none" w:sz="0" w:space="0" w:color="auto"/>
            <w:right w:val="none" w:sz="0" w:space="0" w:color="auto"/>
          </w:divBdr>
          <w:divsChild>
            <w:div w:id="550382358">
              <w:marLeft w:val="0"/>
              <w:marRight w:val="0"/>
              <w:marTop w:val="0"/>
              <w:marBottom w:val="0"/>
              <w:divBdr>
                <w:top w:val="none" w:sz="0" w:space="0" w:color="auto"/>
                <w:left w:val="none" w:sz="0" w:space="0" w:color="auto"/>
                <w:bottom w:val="none" w:sz="0" w:space="0" w:color="auto"/>
                <w:right w:val="none" w:sz="0" w:space="0" w:color="auto"/>
              </w:divBdr>
              <w:divsChild>
                <w:div w:id="8940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2510">
      <w:bodyDiv w:val="1"/>
      <w:marLeft w:val="0"/>
      <w:marRight w:val="0"/>
      <w:marTop w:val="0"/>
      <w:marBottom w:val="0"/>
      <w:divBdr>
        <w:top w:val="none" w:sz="0" w:space="0" w:color="auto"/>
        <w:left w:val="none" w:sz="0" w:space="0" w:color="auto"/>
        <w:bottom w:val="none" w:sz="0" w:space="0" w:color="auto"/>
        <w:right w:val="none" w:sz="0" w:space="0" w:color="auto"/>
      </w:divBdr>
    </w:div>
    <w:div w:id="1581207987">
      <w:marLeft w:val="0"/>
      <w:marRight w:val="0"/>
      <w:marTop w:val="0"/>
      <w:marBottom w:val="0"/>
      <w:divBdr>
        <w:top w:val="none" w:sz="0" w:space="0" w:color="auto"/>
        <w:left w:val="none" w:sz="0" w:space="0" w:color="auto"/>
        <w:bottom w:val="none" w:sz="0" w:space="0" w:color="auto"/>
        <w:right w:val="none" w:sz="0" w:space="0" w:color="auto"/>
      </w:divBdr>
      <w:divsChild>
        <w:div w:id="1581208060">
          <w:marLeft w:val="0"/>
          <w:marRight w:val="0"/>
          <w:marTop w:val="0"/>
          <w:marBottom w:val="0"/>
          <w:divBdr>
            <w:top w:val="none" w:sz="0" w:space="0" w:color="auto"/>
            <w:left w:val="none" w:sz="0" w:space="0" w:color="auto"/>
            <w:bottom w:val="none" w:sz="0" w:space="0" w:color="auto"/>
            <w:right w:val="none" w:sz="0" w:space="0" w:color="auto"/>
          </w:divBdr>
          <w:divsChild>
            <w:div w:id="1581207927">
              <w:marLeft w:val="0"/>
              <w:marRight w:val="0"/>
              <w:marTop w:val="0"/>
              <w:marBottom w:val="0"/>
              <w:divBdr>
                <w:top w:val="none" w:sz="0" w:space="0" w:color="auto"/>
                <w:left w:val="none" w:sz="0" w:space="0" w:color="auto"/>
                <w:bottom w:val="none" w:sz="0" w:space="0" w:color="auto"/>
                <w:right w:val="none" w:sz="0" w:space="0" w:color="auto"/>
              </w:divBdr>
            </w:div>
            <w:div w:id="1581207929">
              <w:marLeft w:val="0"/>
              <w:marRight w:val="0"/>
              <w:marTop w:val="0"/>
              <w:marBottom w:val="0"/>
              <w:divBdr>
                <w:top w:val="none" w:sz="0" w:space="0" w:color="auto"/>
                <w:left w:val="none" w:sz="0" w:space="0" w:color="auto"/>
                <w:bottom w:val="none" w:sz="0" w:space="0" w:color="auto"/>
                <w:right w:val="none" w:sz="0" w:space="0" w:color="auto"/>
              </w:divBdr>
            </w:div>
            <w:div w:id="1581207930">
              <w:marLeft w:val="0"/>
              <w:marRight w:val="0"/>
              <w:marTop w:val="0"/>
              <w:marBottom w:val="0"/>
              <w:divBdr>
                <w:top w:val="none" w:sz="0" w:space="0" w:color="auto"/>
                <w:left w:val="none" w:sz="0" w:space="0" w:color="auto"/>
                <w:bottom w:val="none" w:sz="0" w:space="0" w:color="auto"/>
                <w:right w:val="none" w:sz="0" w:space="0" w:color="auto"/>
              </w:divBdr>
            </w:div>
            <w:div w:id="1581207934">
              <w:marLeft w:val="0"/>
              <w:marRight w:val="0"/>
              <w:marTop w:val="0"/>
              <w:marBottom w:val="0"/>
              <w:divBdr>
                <w:top w:val="none" w:sz="0" w:space="0" w:color="auto"/>
                <w:left w:val="none" w:sz="0" w:space="0" w:color="auto"/>
                <w:bottom w:val="none" w:sz="0" w:space="0" w:color="auto"/>
                <w:right w:val="none" w:sz="0" w:space="0" w:color="auto"/>
              </w:divBdr>
            </w:div>
            <w:div w:id="1581207936">
              <w:marLeft w:val="0"/>
              <w:marRight w:val="0"/>
              <w:marTop w:val="0"/>
              <w:marBottom w:val="0"/>
              <w:divBdr>
                <w:top w:val="none" w:sz="0" w:space="0" w:color="auto"/>
                <w:left w:val="none" w:sz="0" w:space="0" w:color="auto"/>
                <w:bottom w:val="none" w:sz="0" w:space="0" w:color="auto"/>
                <w:right w:val="none" w:sz="0" w:space="0" w:color="auto"/>
              </w:divBdr>
            </w:div>
            <w:div w:id="1581207937">
              <w:marLeft w:val="0"/>
              <w:marRight w:val="0"/>
              <w:marTop w:val="0"/>
              <w:marBottom w:val="0"/>
              <w:divBdr>
                <w:top w:val="none" w:sz="0" w:space="0" w:color="auto"/>
                <w:left w:val="none" w:sz="0" w:space="0" w:color="auto"/>
                <w:bottom w:val="none" w:sz="0" w:space="0" w:color="auto"/>
                <w:right w:val="none" w:sz="0" w:space="0" w:color="auto"/>
              </w:divBdr>
            </w:div>
            <w:div w:id="1581207938">
              <w:marLeft w:val="0"/>
              <w:marRight w:val="0"/>
              <w:marTop w:val="0"/>
              <w:marBottom w:val="0"/>
              <w:divBdr>
                <w:top w:val="none" w:sz="0" w:space="0" w:color="auto"/>
                <w:left w:val="none" w:sz="0" w:space="0" w:color="auto"/>
                <w:bottom w:val="none" w:sz="0" w:space="0" w:color="auto"/>
                <w:right w:val="none" w:sz="0" w:space="0" w:color="auto"/>
              </w:divBdr>
            </w:div>
            <w:div w:id="1581207941">
              <w:marLeft w:val="0"/>
              <w:marRight w:val="0"/>
              <w:marTop w:val="0"/>
              <w:marBottom w:val="0"/>
              <w:divBdr>
                <w:top w:val="none" w:sz="0" w:space="0" w:color="auto"/>
                <w:left w:val="none" w:sz="0" w:space="0" w:color="auto"/>
                <w:bottom w:val="none" w:sz="0" w:space="0" w:color="auto"/>
                <w:right w:val="none" w:sz="0" w:space="0" w:color="auto"/>
              </w:divBdr>
            </w:div>
            <w:div w:id="1581207942">
              <w:marLeft w:val="0"/>
              <w:marRight w:val="0"/>
              <w:marTop w:val="0"/>
              <w:marBottom w:val="0"/>
              <w:divBdr>
                <w:top w:val="none" w:sz="0" w:space="0" w:color="auto"/>
                <w:left w:val="none" w:sz="0" w:space="0" w:color="auto"/>
                <w:bottom w:val="none" w:sz="0" w:space="0" w:color="auto"/>
                <w:right w:val="none" w:sz="0" w:space="0" w:color="auto"/>
              </w:divBdr>
            </w:div>
            <w:div w:id="1581207945">
              <w:marLeft w:val="0"/>
              <w:marRight w:val="0"/>
              <w:marTop w:val="0"/>
              <w:marBottom w:val="0"/>
              <w:divBdr>
                <w:top w:val="none" w:sz="0" w:space="0" w:color="auto"/>
                <w:left w:val="none" w:sz="0" w:space="0" w:color="auto"/>
                <w:bottom w:val="none" w:sz="0" w:space="0" w:color="auto"/>
                <w:right w:val="none" w:sz="0" w:space="0" w:color="auto"/>
              </w:divBdr>
            </w:div>
            <w:div w:id="1581207947">
              <w:marLeft w:val="0"/>
              <w:marRight w:val="0"/>
              <w:marTop w:val="0"/>
              <w:marBottom w:val="0"/>
              <w:divBdr>
                <w:top w:val="none" w:sz="0" w:space="0" w:color="auto"/>
                <w:left w:val="none" w:sz="0" w:space="0" w:color="auto"/>
                <w:bottom w:val="none" w:sz="0" w:space="0" w:color="auto"/>
                <w:right w:val="none" w:sz="0" w:space="0" w:color="auto"/>
              </w:divBdr>
            </w:div>
            <w:div w:id="1581207948">
              <w:marLeft w:val="0"/>
              <w:marRight w:val="0"/>
              <w:marTop w:val="0"/>
              <w:marBottom w:val="0"/>
              <w:divBdr>
                <w:top w:val="none" w:sz="0" w:space="0" w:color="auto"/>
                <w:left w:val="none" w:sz="0" w:space="0" w:color="auto"/>
                <w:bottom w:val="none" w:sz="0" w:space="0" w:color="auto"/>
                <w:right w:val="none" w:sz="0" w:space="0" w:color="auto"/>
              </w:divBdr>
            </w:div>
            <w:div w:id="1581207954">
              <w:marLeft w:val="0"/>
              <w:marRight w:val="0"/>
              <w:marTop w:val="0"/>
              <w:marBottom w:val="0"/>
              <w:divBdr>
                <w:top w:val="none" w:sz="0" w:space="0" w:color="auto"/>
                <w:left w:val="none" w:sz="0" w:space="0" w:color="auto"/>
                <w:bottom w:val="none" w:sz="0" w:space="0" w:color="auto"/>
                <w:right w:val="none" w:sz="0" w:space="0" w:color="auto"/>
              </w:divBdr>
              <w:divsChild>
                <w:div w:id="1581207926">
                  <w:marLeft w:val="0"/>
                  <w:marRight w:val="0"/>
                  <w:marTop w:val="0"/>
                  <w:marBottom w:val="0"/>
                  <w:divBdr>
                    <w:top w:val="none" w:sz="0" w:space="0" w:color="auto"/>
                    <w:left w:val="none" w:sz="0" w:space="0" w:color="auto"/>
                    <w:bottom w:val="none" w:sz="0" w:space="0" w:color="auto"/>
                    <w:right w:val="none" w:sz="0" w:space="0" w:color="auto"/>
                  </w:divBdr>
                </w:div>
                <w:div w:id="1581207928">
                  <w:marLeft w:val="0"/>
                  <w:marRight w:val="0"/>
                  <w:marTop w:val="0"/>
                  <w:marBottom w:val="0"/>
                  <w:divBdr>
                    <w:top w:val="none" w:sz="0" w:space="0" w:color="auto"/>
                    <w:left w:val="none" w:sz="0" w:space="0" w:color="auto"/>
                    <w:bottom w:val="none" w:sz="0" w:space="0" w:color="auto"/>
                    <w:right w:val="none" w:sz="0" w:space="0" w:color="auto"/>
                  </w:divBdr>
                </w:div>
                <w:div w:id="1581207931">
                  <w:marLeft w:val="0"/>
                  <w:marRight w:val="0"/>
                  <w:marTop w:val="0"/>
                  <w:marBottom w:val="0"/>
                  <w:divBdr>
                    <w:top w:val="none" w:sz="0" w:space="0" w:color="auto"/>
                    <w:left w:val="none" w:sz="0" w:space="0" w:color="auto"/>
                    <w:bottom w:val="none" w:sz="0" w:space="0" w:color="auto"/>
                    <w:right w:val="none" w:sz="0" w:space="0" w:color="auto"/>
                  </w:divBdr>
                </w:div>
                <w:div w:id="1581207932">
                  <w:marLeft w:val="0"/>
                  <w:marRight w:val="0"/>
                  <w:marTop w:val="0"/>
                  <w:marBottom w:val="0"/>
                  <w:divBdr>
                    <w:top w:val="none" w:sz="0" w:space="0" w:color="auto"/>
                    <w:left w:val="none" w:sz="0" w:space="0" w:color="auto"/>
                    <w:bottom w:val="none" w:sz="0" w:space="0" w:color="auto"/>
                    <w:right w:val="none" w:sz="0" w:space="0" w:color="auto"/>
                  </w:divBdr>
                </w:div>
                <w:div w:id="1581207933">
                  <w:marLeft w:val="0"/>
                  <w:marRight w:val="0"/>
                  <w:marTop w:val="0"/>
                  <w:marBottom w:val="0"/>
                  <w:divBdr>
                    <w:top w:val="none" w:sz="0" w:space="0" w:color="auto"/>
                    <w:left w:val="none" w:sz="0" w:space="0" w:color="auto"/>
                    <w:bottom w:val="none" w:sz="0" w:space="0" w:color="auto"/>
                    <w:right w:val="none" w:sz="0" w:space="0" w:color="auto"/>
                  </w:divBdr>
                </w:div>
                <w:div w:id="1581207935">
                  <w:marLeft w:val="0"/>
                  <w:marRight w:val="0"/>
                  <w:marTop w:val="0"/>
                  <w:marBottom w:val="0"/>
                  <w:divBdr>
                    <w:top w:val="none" w:sz="0" w:space="0" w:color="auto"/>
                    <w:left w:val="none" w:sz="0" w:space="0" w:color="auto"/>
                    <w:bottom w:val="none" w:sz="0" w:space="0" w:color="auto"/>
                    <w:right w:val="none" w:sz="0" w:space="0" w:color="auto"/>
                  </w:divBdr>
                </w:div>
                <w:div w:id="1581207939">
                  <w:marLeft w:val="0"/>
                  <w:marRight w:val="0"/>
                  <w:marTop w:val="0"/>
                  <w:marBottom w:val="0"/>
                  <w:divBdr>
                    <w:top w:val="none" w:sz="0" w:space="0" w:color="auto"/>
                    <w:left w:val="none" w:sz="0" w:space="0" w:color="auto"/>
                    <w:bottom w:val="none" w:sz="0" w:space="0" w:color="auto"/>
                    <w:right w:val="none" w:sz="0" w:space="0" w:color="auto"/>
                  </w:divBdr>
                </w:div>
                <w:div w:id="1581207940">
                  <w:marLeft w:val="0"/>
                  <w:marRight w:val="0"/>
                  <w:marTop w:val="0"/>
                  <w:marBottom w:val="0"/>
                  <w:divBdr>
                    <w:top w:val="none" w:sz="0" w:space="0" w:color="auto"/>
                    <w:left w:val="none" w:sz="0" w:space="0" w:color="auto"/>
                    <w:bottom w:val="none" w:sz="0" w:space="0" w:color="auto"/>
                    <w:right w:val="none" w:sz="0" w:space="0" w:color="auto"/>
                  </w:divBdr>
                </w:div>
                <w:div w:id="1581207943">
                  <w:marLeft w:val="0"/>
                  <w:marRight w:val="0"/>
                  <w:marTop w:val="0"/>
                  <w:marBottom w:val="0"/>
                  <w:divBdr>
                    <w:top w:val="none" w:sz="0" w:space="0" w:color="auto"/>
                    <w:left w:val="none" w:sz="0" w:space="0" w:color="auto"/>
                    <w:bottom w:val="none" w:sz="0" w:space="0" w:color="auto"/>
                    <w:right w:val="none" w:sz="0" w:space="0" w:color="auto"/>
                  </w:divBdr>
                </w:div>
                <w:div w:id="1581207944">
                  <w:marLeft w:val="0"/>
                  <w:marRight w:val="0"/>
                  <w:marTop w:val="0"/>
                  <w:marBottom w:val="0"/>
                  <w:divBdr>
                    <w:top w:val="none" w:sz="0" w:space="0" w:color="auto"/>
                    <w:left w:val="none" w:sz="0" w:space="0" w:color="auto"/>
                    <w:bottom w:val="none" w:sz="0" w:space="0" w:color="auto"/>
                    <w:right w:val="none" w:sz="0" w:space="0" w:color="auto"/>
                  </w:divBdr>
                </w:div>
                <w:div w:id="1581207946">
                  <w:marLeft w:val="0"/>
                  <w:marRight w:val="0"/>
                  <w:marTop w:val="0"/>
                  <w:marBottom w:val="0"/>
                  <w:divBdr>
                    <w:top w:val="none" w:sz="0" w:space="0" w:color="auto"/>
                    <w:left w:val="none" w:sz="0" w:space="0" w:color="auto"/>
                    <w:bottom w:val="none" w:sz="0" w:space="0" w:color="auto"/>
                    <w:right w:val="none" w:sz="0" w:space="0" w:color="auto"/>
                  </w:divBdr>
                </w:div>
                <w:div w:id="1581207949">
                  <w:marLeft w:val="0"/>
                  <w:marRight w:val="0"/>
                  <w:marTop w:val="0"/>
                  <w:marBottom w:val="0"/>
                  <w:divBdr>
                    <w:top w:val="none" w:sz="0" w:space="0" w:color="auto"/>
                    <w:left w:val="none" w:sz="0" w:space="0" w:color="auto"/>
                    <w:bottom w:val="none" w:sz="0" w:space="0" w:color="auto"/>
                    <w:right w:val="none" w:sz="0" w:space="0" w:color="auto"/>
                  </w:divBdr>
                </w:div>
                <w:div w:id="1581207950">
                  <w:marLeft w:val="0"/>
                  <w:marRight w:val="0"/>
                  <w:marTop w:val="0"/>
                  <w:marBottom w:val="0"/>
                  <w:divBdr>
                    <w:top w:val="none" w:sz="0" w:space="0" w:color="auto"/>
                    <w:left w:val="none" w:sz="0" w:space="0" w:color="auto"/>
                    <w:bottom w:val="none" w:sz="0" w:space="0" w:color="auto"/>
                    <w:right w:val="none" w:sz="0" w:space="0" w:color="auto"/>
                  </w:divBdr>
                </w:div>
                <w:div w:id="1581207951">
                  <w:marLeft w:val="0"/>
                  <w:marRight w:val="0"/>
                  <w:marTop w:val="0"/>
                  <w:marBottom w:val="0"/>
                  <w:divBdr>
                    <w:top w:val="none" w:sz="0" w:space="0" w:color="auto"/>
                    <w:left w:val="none" w:sz="0" w:space="0" w:color="auto"/>
                    <w:bottom w:val="none" w:sz="0" w:space="0" w:color="auto"/>
                    <w:right w:val="none" w:sz="0" w:space="0" w:color="auto"/>
                  </w:divBdr>
                </w:div>
                <w:div w:id="1581207952">
                  <w:marLeft w:val="0"/>
                  <w:marRight w:val="0"/>
                  <w:marTop w:val="0"/>
                  <w:marBottom w:val="0"/>
                  <w:divBdr>
                    <w:top w:val="none" w:sz="0" w:space="0" w:color="auto"/>
                    <w:left w:val="none" w:sz="0" w:space="0" w:color="auto"/>
                    <w:bottom w:val="none" w:sz="0" w:space="0" w:color="auto"/>
                    <w:right w:val="none" w:sz="0" w:space="0" w:color="auto"/>
                  </w:divBdr>
                </w:div>
                <w:div w:id="1581207953">
                  <w:marLeft w:val="0"/>
                  <w:marRight w:val="0"/>
                  <w:marTop w:val="0"/>
                  <w:marBottom w:val="0"/>
                  <w:divBdr>
                    <w:top w:val="none" w:sz="0" w:space="0" w:color="auto"/>
                    <w:left w:val="none" w:sz="0" w:space="0" w:color="auto"/>
                    <w:bottom w:val="none" w:sz="0" w:space="0" w:color="auto"/>
                    <w:right w:val="none" w:sz="0" w:space="0" w:color="auto"/>
                  </w:divBdr>
                </w:div>
                <w:div w:id="1581207955">
                  <w:marLeft w:val="0"/>
                  <w:marRight w:val="0"/>
                  <w:marTop w:val="0"/>
                  <w:marBottom w:val="0"/>
                  <w:divBdr>
                    <w:top w:val="none" w:sz="0" w:space="0" w:color="auto"/>
                    <w:left w:val="none" w:sz="0" w:space="0" w:color="auto"/>
                    <w:bottom w:val="none" w:sz="0" w:space="0" w:color="auto"/>
                    <w:right w:val="none" w:sz="0" w:space="0" w:color="auto"/>
                  </w:divBdr>
                </w:div>
                <w:div w:id="1581207958">
                  <w:marLeft w:val="0"/>
                  <w:marRight w:val="0"/>
                  <w:marTop w:val="0"/>
                  <w:marBottom w:val="0"/>
                  <w:divBdr>
                    <w:top w:val="none" w:sz="0" w:space="0" w:color="auto"/>
                    <w:left w:val="none" w:sz="0" w:space="0" w:color="auto"/>
                    <w:bottom w:val="none" w:sz="0" w:space="0" w:color="auto"/>
                    <w:right w:val="none" w:sz="0" w:space="0" w:color="auto"/>
                  </w:divBdr>
                </w:div>
                <w:div w:id="1581207962">
                  <w:marLeft w:val="0"/>
                  <w:marRight w:val="0"/>
                  <w:marTop w:val="0"/>
                  <w:marBottom w:val="0"/>
                  <w:divBdr>
                    <w:top w:val="none" w:sz="0" w:space="0" w:color="auto"/>
                    <w:left w:val="none" w:sz="0" w:space="0" w:color="auto"/>
                    <w:bottom w:val="none" w:sz="0" w:space="0" w:color="auto"/>
                    <w:right w:val="none" w:sz="0" w:space="0" w:color="auto"/>
                  </w:divBdr>
                </w:div>
                <w:div w:id="1581207964">
                  <w:marLeft w:val="0"/>
                  <w:marRight w:val="0"/>
                  <w:marTop w:val="0"/>
                  <w:marBottom w:val="0"/>
                  <w:divBdr>
                    <w:top w:val="none" w:sz="0" w:space="0" w:color="auto"/>
                    <w:left w:val="none" w:sz="0" w:space="0" w:color="auto"/>
                    <w:bottom w:val="none" w:sz="0" w:space="0" w:color="auto"/>
                    <w:right w:val="none" w:sz="0" w:space="0" w:color="auto"/>
                  </w:divBdr>
                </w:div>
                <w:div w:id="1581207965">
                  <w:marLeft w:val="0"/>
                  <w:marRight w:val="0"/>
                  <w:marTop w:val="0"/>
                  <w:marBottom w:val="0"/>
                  <w:divBdr>
                    <w:top w:val="none" w:sz="0" w:space="0" w:color="auto"/>
                    <w:left w:val="none" w:sz="0" w:space="0" w:color="auto"/>
                    <w:bottom w:val="none" w:sz="0" w:space="0" w:color="auto"/>
                    <w:right w:val="none" w:sz="0" w:space="0" w:color="auto"/>
                  </w:divBdr>
                </w:div>
                <w:div w:id="1581207967">
                  <w:marLeft w:val="0"/>
                  <w:marRight w:val="0"/>
                  <w:marTop w:val="0"/>
                  <w:marBottom w:val="0"/>
                  <w:divBdr>
                    <w:top w:val="none" w:sz="0" w:space="0" w:color="auto"/>
                    <w:left w:val="none" w:sz="0" w:space="0" w:color="auto"/>
                    <w:bottom w:val="none" w:sz="0" w:space="0" w:color="auto"/>
                    <w:right w:val="none" w:sz="0" w:space="0" w:color="auto"/>
                  </w:divBdr>
                </w:div>
                <w:div w:id="1581207968">
                  <w:marLeft w:val="0"/>
                  <w:marRight w:val="0"/>
                  <w:marTop w:val="0"/>
                  <w:marBottom w:val="0"/>
                  <w:divBdr>
                    <w:top w:val="none" w:sz="0" w:space="0" w:color="auto"/>
                    <w:left w:val="none" w:sz="0" w:space="0" w:color="auto"/>
                    <w:bottom w:val="none" w:sz="0" w:space="0" w:color="auto"/>
                    <w:right w:val="none" w:sz="0" w:space="0" w:color="auto"/>
                  </w:divBdr>
                </w:div>
                <w:div w:id="1581207970">
                  <w:marLeft w:val="0"/>
                  <w:marRight w:val="0"/>
                  <w:marTop w:val="0"/>
                  <w:marBottom w:val="0"/>
                  <w:divBdr>
                    <w:top w:val="none" w:sz="0" w:space="0" w:color="auto"/>
                    <w:left w:val="none" w:sz="0" w:space="0" w:color="auto"/>
                    <w:bottom w:val="none" w:sz="0" w:space="0" w:color="auto"/>
                    <w:right w:val="none" w:sz="0" w:space="0" w:color="auto"/>
                  </w:divBdr>
                </w:div>
                <w:div w:id="1581207972">
                  <w:marLeft w:val="0"/>
                  <w:marRight w:val="0"/>
                  <w:marTop w:val="0"/>
                  <w:marBottom w:val="0"/>
                  <w:divBdr>
                    <w:top w:val="none" w:sz="0" w:space="0" w:color="auto"/>
                    <w:left w:val="none" w:sz="0" w:space="0" w:color="auto"/>
                    <w:bottom w:val="none" w:sz="0" w:space="0" w:color="auto"/>
                    <w:right w:val="none" w:sz="0" w:space="0" w:color="auto"/>
                  </w:divBdr>
                </w:div>
                <w:div w:id="1581207974">
                  <w:marLeft w:val="0"/>
                  <w:marRight w:val="0"/>
                  <w:marTop w:val="0"/>
                  <w:marBottom w:val="0"/>
                  <w:divBdr>
                    <w:top w:val="none" w:sz="0" w:space="0" w:color="auto"/>
                    <w:left w:val="none" w:sz="0" w:space="0" w:color="auto"/>
                    <w:bottom w:val="none" w:sz="0" w:space="0" w:color="auto"/>
                    <w:right w:val="none" w:sz="0" w:space="0" w:color="auto"/>
                  </w:divBdr>
                </w:div>
                <w:div w:id="1581207980">
                  <w:marLeft w:val="0"/>
                  <w:marRight w:val="0"/>
                  <w:marTop w:val="0"/>
                  <w:marBottom w:val="0"/>
                  <w:divBdr>
                    <w:top w:val="none" w:sz="0" w:space="0" w:color="auto"/>
                    <w:left w:val="none" w:sz="0" w:space="0" w:color="auto"/>
                    <w:bottom w:val="none" w:sz="0" w:space="0" w:color="auto"/>
                    <w:right w:val="none" w:sz="0" w:space="0" w:color="auto"/>
                  </w:divBdr>
                </w:div>
                <w:div w:id="1581207981">
                  <w:marLeft w:val="0"/>
                  <w:marRight w:val="0"/>
                  <w:marTop w:val="0"/>
                  <w:marBottom w:val="0"/>
                  <w:divBdr>
                    <w:top w:val="none" w:sz="0" w:space="0" w:color="auto"/>
                    <w:left w:val="none" w:sz="0" w:space="0" w:color="auto"/>
                    <w:bottom w:val="none" w:sz="0" w:space="0" w:color="auto"/>
                    <w:right w:val="none" w:sz="0" w:space="0" w:color="auto"/>
                  </w:divBdr>
                </w:div>
                <w:div w:id="1581207986">
                  <w:marLeft w:val="0"/>
                  <w:marRight w:val="0"/>
                  <w:marTop w:val="0"/>
                  <w:marBottom w:val="0"/>
                  <w:divBdr>
                    <w:top w:val="none" w:sz="0" w:space="0" w:color="auto"/>
                    <w:left w:val="none" w:sz="0" w:space="0" w:color="auto"/>
                    <w:bottom w:val="none" w:sz="0" w:space="0" w:color="auto"/>
                    <w:right w:val="none" w:sz="0" w:space="0" w:color="auto"/>
                  </w:divBdr>
                </w:div>
                <w:div w:id="1581207989">
                  <w:marLeft w:val="0"/>
                  <w:marRight w:val="0"/>
                  <w:marTop w:val="0"/>
                  <w:marBottom w:val="0"/>
                  <w:divBdr>
                    <w:top w:val="none" w:sz="0" w:space="0" w:color="auto"/>
                    <w:left w:val="none" w:sz="0" w:space="0" w:color="auto"/>
                    <w:bottom w:val="none" w:sz="0" w:space="0" w:color="auto"/>
                    <w:right w:val="none" w:sz="0" w:space="0" w:color="auto"/>
                  </w:divBdr>
                </w:div>
                <w:div w:id="1581207990">
                  <w:marLeft w:val="0"/>
                  <w:marRight w:val="0"/>
                  <w:marTop w:val="0"/>
                  <w:marBottom w:val="0"/>
                  <w:divBdr>
                    <w:top w:val="none" w:sz="0" w:space="0" w:color="auto"/>
                    <w:left w:val="none" w:sz="0" w:space="0" w:color="auto"/>
                    <w:bottom w:val="none" w:sz="0" w:space="0" w:color="auto"/>
                    <w:right w:val="none" w:sz="0" w:space="0" w:color="auto"/>
                  </w:divBdr>
                </w:div>
                <w:div w:id="1581207992">
                  <w:marLeft w:val="0"/>
                  <w:marRight w:val="0"/>
                  <w:marTop w:val="0"/>
                  <w:marBottom w:val="0"/>
                  <w:divBdr>
                    <w:top w:val="none" w:sz="0" w:space="0" w:color="auto"/>
                    <w:left w:val="none" w:sz="0" w:space="0" w:color="auto"/>
                    <w:bottom w:val="none" w:sz="0" w:space="0" w:color="auto"/>
                    <w:right w:val="none" w:sz="0" w:space="0" w:color="auto"/>
                  </w:divBdr>
                </w:div>
                <w:div w:id="1581207993">
                  <w:marLeft w:val="0"/>
                  <w:marRight w:val="0"/>
                  <w:marTop w:val="0"/>
                  <w:marBottom w:val="0"/>
                  <w:divBdr>
                    <w:top w:val="none" w:sz="0" w:space="0" w:color="auto"/>
                    <w:left w:val="none" w:sz="0" w:space="0" w:color="auto"/>
                    <w:bottom w:val="none" w:sz="0" w:space="0" w:color="auto"/>
                    <w:right w:val="none" w:sz="0" w:space="0" w:color="auto"/>
                  </w:divBdr>
                </w:div>
                <w:div w:id="1581207994">
                  <w:marLeft w:val="0"/>
                  <w:marRight w:val="0"/>
                  <w:marTop w:val="0"/>
                  <w:marBottom w:val="0"/>
                  <w:divBdr>
                    <w:top w:val="none" w:sz="0" w:space="0" w:color="auto"/>
                    <w:left w:val="none" w:sz="0" w:space="0" w:color="auto"/>
                    <w:bottom w:val="none" w:sz="0" w:space="0" w:color="auto"/>
                    <w:right w:val="none" w:sz="0" w:space="0" w:color="auto"/>
                  </w:divBdr>
                </w:div>
                <w:div w:id="1581207996">
                  <w:marLeft w:val="0"/>
                  <w:marRight w:val="0"/>
                  <w:marTop w:val="0"/>
                  <w:marBottom w:val="0"/>
                  <w:divBdr>
                    <w:top w:val="none" w:sz="0" w:space="0" w:color="auto"/>
                    <w:left w:val="none" w:sz="0" w:space="0" w:color="auto"/>
                    <w:bottom w:val="none" w:sz="0" w:space="0" w:color="auto"/>
                    <w:right w:val="none" w:sz="0" w:space="0" w:color="auto"/>
                  </w:divBdr>
                </w:div>
                <w:div w:id="1581207999">
                  <w:marLeft w:val="0"/>
                  <w:marRight w:val="0"/>
                  <w:marTop w:val="0"/>
                  <w:marBottom w:val="0"/>
                  <w:divBdr>
                    <w:top w:val="none" w:sz="0" w:space="0" w:color="auto"/>
                    <w:left w:val="none" w:sz="0" w:space="0" w:color="auto"/>
                    <w:bottom w:val="none" w:sz="0" w:space="0" w:color="auto"/>
                    <w:right w:val="none" w:sz="0" w:space="0" w:color="auto"/>
                  </w:divBdr>
                </w:div>
                <w:div w:id="1581208003">
                  <w:marLeft w:val="0"/>
                  <w:marRight w:val="0"/>
                  <w:marTop w:val="0"/>
                  <w:marBottom w:val="0"/>
                  <w:divBdr>
                    <w:top w:val="none" w:sz="0" w:space="0" w:color="auto"/>
                    <w:left w:val="none" w:sz="0" w:space="0" w:color="auto"/>
                    <w:bottom w:val="none" w:sz="0" w:space="0" w:color="auto"/>
                    <w:right w:val="none" w:sz="0" w:space="0" w:color="auto"/>
                  </w:divBdr>
                </w:div>
                <w:div w:id="1581208006">
                  <w:marLeft w:val="0"/>
                  <w:marRight w:val="0"/>
                  <w:marTop w:val="0"/>
                  <w:marBottom w:val="0"/>
                  <w:divBdr>
                    <w:top w:val="none" w:sz="0" w:space="0" w:color="auto"/>
                    <w:left w:val="none" w:sz="0" w:space="0" w:color="auto"/>
                    <w:bottom w:val="none" w:sz="0" w:space="0" w:color="auto"/>
                    <w:right w:val="none" w:sz="0" w:space="0" w:color="auto"/>
                  </w:divBdr>
                </w:div>
                <w:div w:id="1581208007">
                  <w:marLeft w:val="0"/>
                  <w:marRight w:val="0"/>
                  <w:marTop w:val="0"/>
                  <w:marBottom w:val="0"/>
                  <w:divBdr>
                    <w:top w:val="none" w:sz="0" w:space="0" w:color="auto"/>
                    <w:left w:val="none" w:sz="0" w:space="0" w:color="auto"/>
                    <w:bottom w:val="none" w:sz="0" w:space="0" w:color="auto"/>
                    <w:right w:val="none" w:sz="0" w:space="0" w:color="auto"/>
                  </w:divBdr>
                </w:div>
                <w:div w:id="1581208009">
                  <w:marLeft w:val="0"/>
                  <w:marRight w:val="0"/>
                  <w:marTop w:val="0"/>
                  <w:marBottom w:val="0"/>
                  <w:divBdr>
                    <w:top w:val="none" w:sz="0" w:space="0" w:color="auto"/>
                    <w:left w:val="none" w:sz="0" w:space="0" w:color="auto"/>
                    <w:bottom w:val="none" w:sz="0" w:space="0" w:color="auto"/>
                    <w:right w:val="none" w:sz="0" w:space="0" w:color="auto"/>
                  </w:divBdr>
                </w:div>
                <w:div w:id="1581208010">
                  <w:marLeft w:val="0"/>
                  <w:marRight w:val="0"/>
                  <w:marTop w:val="0"/>
                  <w:marBottom w:val="0"/>
                  <w:divBdr>
                    <w:top w:val="none" w:sz="0" w:space="0" w:color="auto"/>
                    <w:left w:val="none" w:sz="0" w:space="0" w:color="auto"/>
                    <w:bottom w:val="none" w:sz="0" w:space="0" w:color="auto"/>
                    <w:right w:val="none" w:sz="0" w:space="0" w:color="auto"/>
                  </w:divBdr>
                </w:div>
                <w:div w:id="1581208013">
                  <w:marLeft w:val="0"/>
                  <w:marRight w:val="0"/>
                  <w:marTop w:val="0"/>
                  <w:marBottom w:val="0"/>
                  <w:divBdr>
                    <w:top w:val="none" w:sz="0" w:space="0" w:color="auto"/>
                    <w:left w:val="none" w:sz="0" w:space="0" w:color="auto"/>
                    <w:bottom w:val="none" w:sz="0" w:space="0" w:color="auto"/>
                    <w:right w:val="none" w:sz="0" w:space="0" w:color="auto"/>
                  </w:divBdr>
                </w:div>
                <w:div w:id="1581208014">
                  <w:marLeft w:val="0"/>
                  <w:marRight w:val="0"/>
                  <w:marTop w:val="0"/>
                  <w:marBottom w:val="0"/>
                  <w:divBdr>
                    <w:top w:val="none" w:sz="0" w:space="0" w:color="auto"/>
                    <w:left w:val="none" w:sz="0" w:space="0" w:color="auto"/>
                    <w:bottom w:val="none" w:sz="0" w:space="0" w:color="auto"/>
                    <w:right w:val="none" w:sz="0" w:space="0" w:color="auto"/>
                  </w:divBdr>
                </w:div>
                <w:div w:id="1581208016">
                  <w:marLeft w:val="0"/>
                  <w:marRight w:val="0"/>
                  <w:marTop w:val="0"/>
                  <w:marBottom w:val="0"/>
                  <w:divBdr>
                    <w:top w:val="none" w:sz="0" w:space="0" w:color="auto"/>
                    <w:left w:val="none" w:sz="0" w:space="0" w:color="auto"/>
                    <w:bottom w:val="none" w:sz="0" w:space="0" w:color="auto"/>
                    <w:right w:val="none" w:sz="0" w:space="0" w:color="auto"/>
                  </w:divBdr>
                </w:div>
                <w:div w:id="1581208017">
                  <w:marLeft w:val="0"/>
                  <w:marRight w:val="0"/>
                  <w:marTop w:val="0"/>
                  <w:marBottom w:val="0"/>
                  <w:divBdr>
                    <w:top w:val="none" w:sz="0" w:space="0" w:color="auto"/>
                    <w:left w:val="none" w:sz="0" w:space="0" w:color="auto"/>
                    <w:bottom w:val="none" w:sz="0" w:space="0" w:color="auto"/>
                    <w:right w:val="none" w:sz="0" w:space="0" w:color="auto"/>
                  </w:divBdr>
                </w:div>
                <w:div w:id="1581208018">
                  <w:marLeft w:val="0"/>
                  <w:marRight w:val="0"/>
                  <w:marTop w:val="0"/>
                  <w:marBottom w:val="0"/>
                  <w:divBdr>
                    <w:top w:val="none" w:sz="0" w:space="0" w:color="auto"/>
                    <w:left w:val="none" w:sz="0" w:space="0" w:color="auto"/>
                    <w:bottom w:val="none" w:sz="0" w:space="0" w:color="auto"/>
                    <w:right w:val="none" w:sz="0" w:space="0" w:color="auto"/>
                  </w:divBdr>
                </w:div>
                <w:div w:id="1581208020">
                  <w:marLeft w:val="0"/>
                  <w:marRight w:val="0"/>
                  <w:marTop w:val="0"/>
                  <w:marBottom w:val="0"/>
                  <w:divBdr>
                    <w:top w:val="none" w:sz="0" w:space="0" w:color="auto"/>
                    <w:left w:val="none" w:sz="0" w:space="0" w:color="auto"/>
                    <w:bottom w:val="none" w:sz="0" w:space="0" w:color="auto"/>
                    <w:right w:val="none" w:sz="0" w:space="0" w:color="auto"/>
                  </w:divBdr>
                </w:div>
                <w:div w:id="1581208023">
                  <w:marLeft w:val="0"/>
                  <w:marRight w:val="0"/>
                  <w:marTop w:val="0"/>
                  <w:marBottom w:val="0"/>
                  <w:divBdr>
                    <w:top w:val="none" w:sz="0" w:space="0" w:color="auto"/>
                    <w:left w:val="none" w:sz="0" w:space="0" w:color="auto"/>
                    <w:bottom w:val="none" w:sz="0" w:space="0" w:color="auto"/>
                    <w:right w:val="none" w:sz="0" w:space="0" w:color="auto"/>
                  </w:divBdr>
                </w:div>
                <w:div w:id="1581208024">
                  <w:marLeft w:val="0"/>
                  <w:marRight w:val="0"/>
                  <w:marTop w:val="0"/>
                  <w:marBottom w:val="0"/>
                  <w:divBdr>
                    <w:top w:val="none" w:sz="0" w:space="0" w:color="auto"/>
                    <w:left w:val="none" w:sz="0" w:space="0" w:color="auto"/>
                    <w:bottom w:val="none" w:sz="0" w:space="0" w:color="auto"/>
                    <w:right w:val="none" w:sz="0" w:space="0" w:color="auto"/>
                  </w:divBdr>
                </w:div>
                <w:div w:id="1581208025">
                  <w:marLeft w:val="0"/>
                  <w:marRight w:val="0"/>
                  <w:marTop w:val="0"/>
                  <w:marBottom w:val="0"/>
                  <w:divBdr>
                    <w:top w:val="none" w:sz="0" w:space="0" w:color="auto"/>
                    <w:left w:val="none" w:sz="0" w:space="0" w:color="auto"/>
                    <w:bottom w:val="none" w:sz="0" w:space="0" w:color="auto"/>
                    <w:right w:val="none" w:sz="0" w:space="0" w:color="auto"/>
                  </w:divBdr>
                </w:div>
                <w:div w:id="1581208026">
                  <w:marLeft w:val="0"/>
                  <w:marRight w:val="0"/>
                  <w:marTop w:val="0"/>
                  <w:marBottom w:val="0"/>
                  <w:divBdr>
                    <w:top w:val="none" w:sz="0" w:space="0" w:color="auto"/>
                    <w:left w:val="none" w:sz="0" w:space="0" w:color="auto"/>
                    <w:bottom w:val="none" w:sz="0" w:space="0" w:color="auto"/>
                    <w:right w:val="none" w:sz="0" w:space="0" w:color="auto"/>
                  </w:divBdr>
                </w:div>
                <w:div w:id="1581208027">
                  <w:marLeft w:val="0"/>
                  <w:marRight w:val="0"/>
                  <w:marTop w:val="0"/>
                  <w:marBottom w:val="0"/>
                  <w:divBdr>
                    <w:top w:val="none" w:sz="0" w:space="0" w:color="auto"/>
                    <w:left w:val="none" w:sz="0" w:space="0" w:color="auto"/>
                    <w:bottom w:val="none" w:sz="0" w:space="0" w:color="auto"/>
                    <w:right w:val="none" w:sz="0" w:space="0" w:color="auto"/>
                  </w:divBdr>
                </w:div>
                <w:div w:id="1581208028">
                  <w:marLeft w:val="0"/>
                  <w:marRight w:val="0"/>
                  <w:marTop w:val="0"/>
                  <w:marBottom w:val="0"/>
                  <w:divBdr>
                    <w:top w:val="none" w:sz="0" w:space="0" w:color="auto"/>
                    <w:left w:val="none" w:sz="0" w:space="0" w:color="auto"/>
                    <w:bottom w:val="none" w:sz="0" w:space="0" w:color="auto"/>
                    <w:right w:val="none" w:sz="0" w:space="0" w:color="auto"/>
                  </w:divBdr>
                </w:div>
                <w:div w:id="1581208029">
                  <w:marLeft w:val="0"/>
                  <w:marRight w:val="0"/>
                  <w:marTop w:val="0"/>
                  <w:marBottom w:val="0"/>
                  <w:divBdr>
                    <w:top w:val="none" w:sz="0" w:space="0" w:color="auto"/>
                    <w:left w:val="none" w:sz="0" w:space="0" w:color="auto"/>
                    <w:bottom w:val="none" w:sz="0" w:space="0" w:color="auto"/>
                    <w:right w:val="none" w:sz="0" w:space="0" w:color="auto"/>
                  </w:divBdr>
                </w:div>
                <w:div w:id="1581208030">
                  <w:marLeft w:val="0"/>
                  <w:marRight w:val="0"/>
                  <w:marTop w:val="0"/>
                  <w:marBottom w:val="0"/>
                  <w:divBdr>
                    <w:top w:val="none" w:sz="0" w:space="0" w:color="auto"/>
                    <w:left w:val="none" w:sz="0" w:space="0" w:color="auto"/>
                    <w:bottom w:val="none" w:sz="0" w:space="0" w:color="auto"/>
                    <w:right w:val="none" w:sz="0" w:space="0" w:color="auto"/>
                  </w:divBdr>
                </w:div>
                <w:div w:id="1581208031">
                  <w:marLeft w:val="0"/>
                  <w:marRight w:val="0"/>
                  <w:marTop w:val="0"/>
                  <w:marBottom w:val="0"/>
                  <w:divBdr>
                    <w:top w:val="none" w:sz="0" w:space="0" w:color="auto"/>
                    <w:left w:val="none" w:sz="0" w:space="0" w:color="auto"/>
                    <w:bottom w:val="none" w:sz="0" w:space="0" w:color="auto"/>
                    <w:right w:val="none" w:sz="0" w:space="0" w:color="auto"/>
                  </w:divBdr>
                </w:div>
                <w:div w:id="1581208035">
                  <w:marLeft w:val="0"/>
                  <w:marRight w:val="0"/>
                  <w:marTop w:val="0"/>
                  <w:marBottom w:val="0"/>
                  <w:divBdr>
                    <w:top w:val="none" w:sz="0" w:space="0" w:color="auto"/>
                    <w:left w:val="none" w:sz="0" w:space="0" w:color="auto"/>
                    <w:bottom w:val="none" w:sz="0" w:space="0" w:color="auto"/>
                    <w:right w:val="none" w:sz="0" w:space="0" w:color="auto"/>
                  </w:divBdr>
                </w:div>
                <w:div w:id="1581208037">
                  <w:marLeft w:val="0"/>
                  <w:marRight w:val="0"/>
                  <w:marTop w:val="0"/>
                  <w:marBottom w:val="0"/>
                  <w:divBdr>
                    <w:top w:val="none" w:sz="0" w:space="0" w:color="auto"/>
                    <w:left w:val="none" w:sz="0" w:space="0" w:color="auto"/>
                    <w:bottom w:val="none" w:sz="0" w:space="0" w:color="auto"/>
                    <w:right w:val="none" w:sz="0" w:space="0" w:color="auto"/>
                  </w:divBdr>
                </w:div>
                <w:div w:id="1581208038">
                  <w:marLeft w:val="0"/>
                  <w:marRight w:val="0"/>
                  <w:marTop w:val="0"/>
                  <w:marBottom w:val="0"/>
                  <w:divBdr>
                    <w:top w:val="none" w:sz="0" w:space="0" w:color="auto"/>
                    <w:left w:val="none" w:sz="0" w:space="0" w:color="auto"/>
                    <w:bottom w:val="none" w:sz="0" w:space="0" w:color="auto"/>
                    <w:right w:val="none" w:sz="0" w:space="0" w:color="auto"/>
                  </w:divBdr>
                </w:div>
                <w:div w:id="1581208043">
                  <w:marLeft w:val="0"/>
                  <w:marRight w:val="0"/>
                  <w:marTop w:val="0"/>
                  <w:marBottom w:val="0"/>
                  <w:divBdr>
                    <w:top w:val="none" w:sz="0" w:space="0" w:color="auto"/>
                    <w:left w:val="none" w:sz="0" w:space="0" w:color="auto"/>
                    <w:bottom w:val="none" w:sz="0" w:space="0" w:color="auto"/>
                    <w:right w:val="none" w:sz="0" w:space="0" w:color="auto"/>
                  </w:divBdr>
                </w:div>
                <w:div w:id="1581208047">
                  <w:marLeft w:val="0"/>
                  <w:marRight w:val="0"/>
                  <w:marTop w:val="0"/>
                  <w:marBottom w:val="0"/>
                  <w:divBdr>
                    <w:top w:val="none" w:sz="0" w:space="0" w:color="auto"/>
                    <w:left w:val="none" w:sz="0" w:space="0" w:color="auto"/>
                    <w:bottom w:val="none" w:sz="0" w:space="0" w:color="auto"/>
                    <w:right w:val="none" w:sz="0" w:space="0" w:color="auto"/>
                  </w:divBdr>
                </w:div>
                <w:div w:id="1581208048">
                  <w:marLeft w:val="0"/>
                  <w:marRight w:val="0"/>
                  <w:marTop w:val="0"/>
                  <w:marBottom w:val="0"/>
                  <w:divBdr>
                    <w:top w:val="none" w:sz="0" w:space="0" w:color="auto"/>
                    <w:left w:val="none" w:sz="0" w:space="0" w:color="auto"/>
                    <w:bottom w:val="none" w:sz="0" w:space="0" w:color="auto"/>
                    <w:right w:val="none" w:sz="0" w:space="0" w:color="auto"/>
                  </w:divBdr>
                </w:div>
                <w:div w:id="1581208049">
                  <w:marLeft w:val="0"/>
                  <w:marRight w:val="0"/>
                  <w:marTop w:val="0"/>
                  <w:marBottom w:val="0"/>
                  <w:divBdr>
                    <w:top w:val="none" w:sz="0" w:space="0" w:color="auto"/>
                    <w:left w:val="none" w:sz="0" w:space="0" w:color="auto"/>
                    <w:bottom w:val="none" w:sz="0" w:space="0" w:color="auto"/>
                    <w:right w:val="none" w:sz="0" w:space="0" w:color="auto"/>
                  </w:divBdr>
                </w:div>
                <w:div w:id="1581208053">
                  <w:marLeft w:val="0"/>
                  <w:marRight w:val="0"/>
                  <w:marTop w:val="0"/>
                  <w:marBottom w:val="0"/>
                  <w:divBdr>
                    <w:top w:val="none" w:sz="0" w:space="0" w:color="auto"/>
                    <w:left w:val="none" w:sz="0" w:space="0" w:color="auto"/>
                    <w:bottom w:val="none" w:sz="0" w:space="0" w:color="auto"/>
                    <w:right w:val="none" w:sz="0" w:space="0" w:color="auto"/>
                  </w:divBdr>
                </w:div>
                <w:div w:id="1581208054">
                  <w:marLeft w:val="0"/>
                  <w:marRight w:val="0"/>
                  <w:marTop w:val="0"/>
                  <w:marBottom w:val="0"/>
                  <w:divBdr>
                    <w:top w:val="none" w:sz="0" w:space="0" w:color="auto"/>
                    <w:left w:val="none" w:sz="0" w:space="0" w:color="auto"/>
                    <w:bottom w:val="none" w:sz="0" w:space="0" w:color="auto"/>
                    <w:right w:val="none" w:sz="0" w:space="0" w:color="auto"/>
                  </w:divBdr>
                </w:div>
                <w:div w:id="1581208056">
                  <w:marLeft w:val="0"/>
                  <w:marRight w:val="0"/>
                  <w:marTop w:val="0"/>
                  <w:marBottom w:val="0"/>
                  <w:divBdr>
                    <w:top w:val="none" w:sz="0" w:space="0" w:color="auto"/>
                    <w:left w:val="none" w:sz="0" w:space="0" w:color="auto"/>
                    <w:bottom w:val="none" w:sz="0" w:space="0" w:color="auto"/>
                    <w:right w:val="none" w:sz="0" w:space="0" w:color="auto"/>
                  </w:divBdr>
                </w:div>
                <w:div w:id="1581208057">
                  <w:marLeft w:val="0"/>
                  <w:marRight w:val="0"/>
                  <w:marTop w:val="0"/>
                  <w:marBottom w:val="0"/>
                  <w:divBdr>
                    <w:top w:val="none" w:sz="0" w:space="0" w:color="auto"/>
                    <w:left w:val="none" w:sz="0" w:space="0" w:color="auto"/>
                    <w:bottom w:val="none" w:sz="0" w:space="0" w:color="auto"/>
                    <w:right w:val="none" w:sz="0" w:space="0" w:color="auto"/>
                  </w:divBdr>
                </w:div>
                <w:div w:id="1581208058">
                  <w:marLeft w:val="0"/>
                  <w:marRight w:val="0"/>
                  <w:marTop w:val="0"/>
                  <w:marBottom w:val="0"/>
                  <w:divBdr>
                    <w:top w:val="none" w:sz="0" w:space="0" w:color="auto"/>
                    <w:left w:val="none" w:sz="0" w:space="0" w:color="auto"/>
                    <w:bottom w:val="none" w:sz="0" w:space="0" w:color="auto"/>
                    <w:right w:val="none" w:sz="0" w:space="0" w:color="auto"/>
                  </w:divBdr>
                </w:div>
                <w:div w:id="1581208059">
                  <w:marLeft w:val="0"/>
                  <w:marRight w:val="0"/>
                  <w:marTop w:val="0"/>
                  <w:marBottom w:val="0"/>
                  <w:divBdr>
                    <w:top w:val="none" w:sz="0" w:space="0" w:color="auto"/>
                    <w:left w:val="none" w:sz="0" w:space="0" w:color="auto"/>
                    <w:bottom w:val="none" w:sz="0" w:space="0" w:color="auto"/>
                    <w:right w:val="none" w:sz="0" w:space="0" w:color="auto"/>
                  </w:divBdr>
                </w:div>
                <w:div w:id="1581208062">
                  <w:marLeft w:val="0"/>
                  <w:marRight w:val="0"/>
                  <w:marTop w:val="0"/>
                  <w:marBottom w:val="0"/>
                  <w:divBdr>
                    <w:top w:val="none" w:sz="0" w:space="0" w:color="auto"/>
                    <w:left w:val="none" w:sz="0" w:space="0" w:color="auto"/>
                    <w:bottom w:val="none" w:sz="0" w:space="0" w:color="auto"/>
                    <w:right w:val="none" w:sz="0" w:space="0" w:color="auto"/>
                  </w:divBdr>
                </w:div>
                <w:div w:id="1581208065">
                  <w:marLeft w:val="0"/>
                  <w:marRight w:val="0"/>
                  <w:marTop w:val="0"/>
                  <w:marBottom w:val="0"/>
                  <w:divBdr>
                    <w:top w:val="none" w:sz="0" w:space="0" w:color="auto"/>
                    <w:left w:val="none" w:sz="0" w:space="0" w:color="auto"/>
                    <w:bottom w:val="none" w:sz="0" w:space="0" w:color="auto"/>
                    <w:right w:val="none" w:sz="0" w:space="0" w:color="auto"/>
                  </w:divBdr>
                </w:div>
                <w:div w:id="1581208067">
                  <w:marLeft w:val="0"/>
                  <w:marRight w:val="0"/>
                  <w:marTop w:val="0"/>
                  <w:marBottom w:val="0"/>
                  <w:divBdr>
                    <w:top w:val="none" w:sz="0" w:space="0" w:color="auto"/>
                    <w:left w:val="none" w:sz="0" w:space="0" w:color="auto"/>
                    <w:bottom w:val="none" w:sz="0" w:space="0" w:color="auto"/>
                    <w:right w:val="none" w:sz="0" w:space="0" w:color="auto"/>
                  </w:divBdr>
                </w:div>
                <w:div w:id="1581208068">
                  <w:marLeft w:val="0"/>
                  <w:marRight w:val="0"/>
                  <w:marTop w:val="0"/>
                  <w:marBottom w:val="0"/>
                  <w:divBdr>
                    <w:top w:val="none" w:sz="0" w:space="0" w:color="auto"/>
                    <w:left w:val="none" w:sz="0" w:space="0" w:color="auto"/>
                    <w:bottom w:val="none" w:sz="0" w:space="0" w:color="auto"/>
                    <w:right w:val="none" w:sz="0" w:space="0" w:color="auto"/>
                  </w:divBdr>
                </w:div>
                <w:div w:id="1581208071">
                  <w:marLeft w:val="0"/>
                  <w:marRight w:val="0"/>
                  <w:marTop w:val="0"/>
                  <w:marBottom w:val="0"/>
                  <w:divBdr>
                    <w:top w:val="none" w:sz="0" w:space="0" w:color="auto"/>
                    <w:left w:val="none" w:sz="0" w:space="0" w:color="auto"/>
                    <w:bottom w:val="none" w:sz="0" w:space="0" w:color="auto"/>
                    <w:right w:val="none" w:sz="0" w:space="0" w:color="auto"/>
                  </w:divBdr>
                </w:div>
                <w:div w:id="1581208073">
                  <w:marLeft w:val="0"/>
                  <w:marRight w:val="0"/>
                  <w:marTop w:val="0"/>
                  <w:marBottom w:val="0"/>
                  <w:divBdr>
                    <w:top w:val="none" w:sz="0" w:space="0" w:color="auto"/>
                    <w:left w:val="none" w:sz="0" w:space="0" w:color="auto"/>
                    <w:bottom w:val="none" w:sz="0" w:space="0" w:color="auto"/>
                    <w:right w:val="none" w:sz="0" w:space="0" w:color="auto"/>
                  </w:divBdr>
                </w:div>
                <w:div w:id="1581208075">
                  <w:marLeft w:val="0"/>
                  <w:marRight w:val="0"/>
                  <w:marTop w:val="0"/>
                  <w:marBottom w:val="0"/>
                  <w:divBdr>
                    <w:top w:val="none" w:sz="0" w:space="0" w:color="auto"/>
                    <w:left w:val="none" w:sz="0" w:space="0" w:color="auto"/>
                    <w:bottom w:val="none" w:sz="0" w:space="0" w:color="auto"/>
                    <w:right w:val="none" w:sz="0" w:space="0" w:color="auto"/>
                  </w:divBdr>
                </w:div>
                <w:div w:id="1581208077">
                  <w:marLeft w:val="0"/>
                  <w:marRight w:val="0"/>
                  <w:marTop w:val="0"/>
                  <w:marBottom w:val="0"/>
                  <w:divBdr>
                    <w:top w:val="none" w:sz="0" w:space="0" w:color="auto"/>
                    <w:left w:val="none" w:sz="0" w:space="0" w:color="auto"/>
                    <w:bottom w:val="none" w:sz="0" w:space="0" w:color="auto"/>
                    <w:right w:val="none" w:sz="0" w:space="0" w:color="auto"/>
                  </w:divBdr>
                </w:div>
                <w:div w:id="1581208079">
                  <w:marLeft w:val="0"/>
                  <w:marRight w:val="0"/>
                  <w:marTop w:val="0"/>
                  <w:marBottom w:val="0"/>
                  <w:divBdr>
                    <w:top w:val="none" w:sz="0" w:space="0" w:color="auto"/>
                    <w:left w:val="none" w:sz="0" w:space="0" w:color="auto"/>
                    <w:bottom w:val="none" w:sz="0" w:space="0" w:color="auto"/>
                    <w:right w:val="none" w:sz="0" w:space="0" w:color="auto"/>
                  </w:divBdr>
                </w:div>
                <w:div w:id="1581208081">
                  <w:marLeft w:val="0"/>
                  <w:marRight w:val="0"/>
                  <w:marTop w:val="0"/>
                  <w:marBottom w:val="0"/>
                  <w:divBdr>
                    <w:top w:val="none" w:sz="0" w:space="0" w:color="auto"/>
                    <w:left w:val="none" w:sz="0" w:space="0" w:color="auto"/>
                    <w:bottom w:val="none" w:sz="0" w:space="0" w:color="auto"/>
                    <w:right w:val="none" w:sz="0" w:space="0" w:color="auto"/>
                  </w:divBdr>
                </w:div>
                <w:div w:id="1581208082">
                  <w:marLeft w:val="0"/>
                  <w:marRight w:val="0"/>
                  <w:marTop w:val="0"/>
                  <w:marBottom w:val="0"/>
                  <w:divBdr>
                    <w:top w:val="none" w:sz="0" w:space="0" w:color="auto"/>
                    <w:left w:val="none" w:sz="0" w:space="0" w:color="auto"/>
                    <w:bottom w:val="none" w:sz="0" w:space="0" w:color="auto"/>
                    <w:right w:val="none" w:sz="0" w:space="0" w:color="auto"/>
                  </w:divBdr>
                </w:div>
                <w:div w:id="1581208083">
                  <w:marLeft w:val="0"/>
                  <w:marRight w:val="0"/>
                  <w:marTop w:val="0"/>
                  <w:marBottom w:val="0"/>
                  <w:divBdr>
                    <w:top w:val="none" w:sz="0" w:space="0" w:color="auto"/>
                    <w:left w:val="none" w:sz="0" w:space="0" w:color="auto"/>
                    <w:bottom w:val="none" w:sz="0" w:space="0" w:color="auto"/>
                    <w:right w:val="none" w:sz="0" w:space="0" w:color="auto"/>
                  </w:divBdr>
                </w:div>
                <w:div w:id="1581208084">
                  <w:marLeft w:val="0"/>
                  <w:marRight w:val="0"/>
                  <w:marTop w:val="0"/>
                  <w:marBottom w:val="0"/>
                  <w:divBdr>
                    <w:top w:val="none" w:sz="0" w:space="0" w:color="auto"/>
                    <w:left w:val="none" w:sz="0" w:space="0" w:color="auto"/>
                    <w:bottom w:val="none" w:sz="0" w:space="0" w:color="auto"/>
                    <w:right w:val="none" w:sz="0" w:space="0" w:color="auto"/>
                  </w:divBdr>
                </w:div>
                <w:div w:id="1581208086">
                  <w:marLeft w:val="0"/>
                  <w:marRight w:val="0"/>
                  <w:marTop w:val="0"/>
                  <w:marBottom w:val="0"/>
                  <w:divBdr>
                    <w:top w:val="none" w:sz="0" w:space="0" w:color="auto"/>
                    <w:left w:val="none" w:sz="0" w:space="0" w:color="auto"/>
                    <w:bottom w:val="none" w:sz="0" w:space="0" w:color="auto"/>
                    <w:right w:val="none" w:sz="0" w:space="0" w:color="auto"/>
                  </w:divBdr>
                </w:div>
                <w:div w:id="1581208087">
                  <w:marLeft w:val="0"/>
                  <w:marRight w:val="0"/>
                  <w:marTop w:val="0"/>
                  <w:marBottom w:val="0"/>
                  <w:divBdr>
                    <w:top w:val="none" w:sz="0" w:space="0" w:color="auto"/>
                    <w:left w:val="none" w:sz="0" w:space="0" w:color="auto"/>
                    <w:bottom w:val="none" w:sz="0" w:space="0" w:color="auto"/>
                    <w:right w:val="none" w:sz="0" w:space="0" w:color="auto"/>
                  </w:divBdr>
                </w:div>
                <w:div w:id="1581208088">
                  <w:marLeft w:val="0"/>
                  <w:marRight w:val="0"/>
                  <w:marTop w:val="0"/>
                  <w:marBottom w:val="0"/>
                  <w:divBdr>
                    <w:top w:val="none" w:sz="0" w:space="0" w:color="auto"/>
                    <w:left w:val="none" w:sz="0" w:space="0" w:color="auto"/>
                    <w:bottom w:val="none" w:sz="0" w:space="0" w:color="auto"/>
                    <w:right w:val="none" w:sz="0" w:space="0" w:color="auto"/>
                  </w:divBdr>
                </w:div>
                <w:div w:id="1581208089">
                  <w:marLeft w:val="0"/>
                  <w:marRight w:val="0"/>
                  <w:marTop w:val="0"/>
                  <w:marBottom w:val="0"/>
                  <w:divBdr>
                    <w:top w:val="none" w:sz="0" w:space="0" w:color="auto"/>
                    <w:left w:val="none" w:sz="0" w:space="0" w:color="auto"/>
                    <w:bottom w:val="none" w:sz="0" w:space="0" w:color="auto"/>
                    <w:right w:val="none" w:sz="0" w:space="0" w:color="auto"/>
                  </w:divBdr>
                </w:div>
                <w:div w:id="1581208090">
                  <w:marLeft w:val="0"/>
                  <w:marRight w:val="0"/>
                  <w:marTop w:val="0"/>
                  <w:marBottom w:val="0"/>
                  <w:divBdr>
                    <w:top w:val="none" w:sz="0" w:space="0" w:color="auto"/>
                    <w:left w:val="none" w:sz="0" w:space="0" w:color="auto"/>
                    <w:bottom w:val="none" w:sz="0" w:space="0" w:color="auto"/>
                    <w:right w:val="none" w:sz="0" w:space="0" w:color="auto"/>
                  </w:divBdr>
                </w:div>
                <w:div w:id="1581208091">
                  <w:marLeft w:val="0"/>
                  <w:marRight w:val="0"/>
                  <w:marTop w:val="0"/>
                  <w:marBottom w:val="0"/>
                  <w:divBdr>
                    <w:top w:val="none" w:sz="0" w:space="0" w:color="auto"/>
                    <w:left w:val="none" w:sz="0" w:space="0" w:color="auto"/>
                    <w:bottom w:val="none" w:sz="0" w:space="0" w:color="auto"/>
                    <w:right w:val="none" w:sz="0" w:space="0" w:color="auto"/>
                  </w:divBdr>
                </w:div>
                <w:div w:id="1581208092">
                  <w:marLeft w:val="0"/>
                  <w:marRight w:val="0"/>
                  <w:marTop w:val="0"/>
                  <w:marBottom w:val="0"/>
                  <w:divBdr>
                    <w:top w:val="none" w:sz="0" w:space="0" w:color="auto"/>
                    <w:left w:val="none" w:sz="0" w:space="0" w:color="auto"/>
                    <w:bottom w:val="none" w:sz="0" w:space="0" w:color="auto"/>
                    <w:right w:val="none" w:sz="0" w:space="0" w:color="auto"/>
                  </w:divBdr>
                </w:div>
                <w:div w:id="1581208094">
                  <w:marLeft w:val="0"/>
                  <w:marRight w:val="0"/>
                  <w:marTop w:val="0"/>
                  <w:marBottom w:val="0"/>
                  <w:divBdr>
                    <w:top w:val="none" w:sz="0" w:space="0" w:color="auto"/>
                    <w:left w:val="none" w:sz="0" w:space="0" w:color="auto"/>
                    <w:bottom w:val="none" w:sz="0" w:space="0" w:color="auto"/>
                    <w:right w:val="none" w:sz="0" w:space="0" w:color="auto"/>
                  </w:divBdr>
                </w:div>
                <w:div w:id="1581208095">
                  <w:marLeft w:val="0"/>
                  <w:marRight w:val="0"/>
                  <w:marTop w:val="0"/>
                  <w:marBottom w:val="0"/>
                  <w:divBdr>
                    <w:top w:val="none" w:sz="0" w:space="0" w:color="auto"/>
                    <w:left w:val="none" w:sz="0" w:space="0" w:color="auto"/>
                    <w:bottom w:val="none" w:sz="0" w:space="0" w:color="auto"/>
                    <w:right w:val="none" w:sz="0" w:space="0" w:color="auto"/>
                  </w:divBdr>
                </w:div>
                <w:div w:id="1581208098">
                  <w:marLeft w:val="0"/>
                  <w:marRight w:val="0"/>
                  <w:marTop w:val="0"/>
                  <w:marBottom w:val="0"/>
                  <w:divBdr>
                    <w:top w:val="none" w:sz="0" w:space="0" w:color="auto"/>
                    <w:left w:val="none" w:sz="0" w:space="0" w:color="auto"/>
                    <w:bottom w:val="none" w:sz="0" w:space="0" w:color="auto"/>
                    <w:right w:val="none" w:sz="0" w:space="0" w:color="auto"/>
                  </w:divBdr>
                </w:div>
                <w:div w:id="1581208099">
                  <w:marLeft w:val="0"/>
                  <w:marRight w:val="0"/>
                  <w:marTop w:val="0"/>
                  <w:marBottom w:val="0"/>
                  <w:divBdr>
                    <w:top w:val="none" w:sz="0" w:space="0" w:color="auto"/>
                    <w:left w:val="none" w:sz="0" w:space="0" w:color="auto"/>
                    <w:bottom w:val="none" w:sz="0" w:space="0" w:color="auto"/>
                    <w:right w:val="none" w:sz="0" w:space="0" w:color="auto"/>
                  </w:divBdr>
                </w:div>
                <w:div w:id="1581208100">
                  <w:marLeft w:val="0"/>
                  <w:marRight w:val="0"/>
                  <w:marTop w:val="0"/>
                  <w:marBottom w:val="0"/>
                  <w:divBdr>
                    <w:top w:val="none" w:sz="0" w:space="0" w:color="auto"/>
                    <w:left w:val="none" w:sz="0" w:space="0" w:color="auto"/>
                    <w:bottom w:val="none" w:sz="0" w:space="0" w:color="auto"/>
                    <w:right w:val="none" w:sz="0" w:space="0" w:color="auto"/>
                  </w:divBdr>
                </w:div>
                <w:div w:id="1581208101">
                  <w:marLeft w:val="0"/>
                  <w:marRight w:val="0"/>
                  <w:marTop w:val="0"/>
                  <w:marBottom w:val="0"/>
                  <w:divBdr>
                    <w:top w:val="none" w:sz="0" w:space="0" w:color="auto"/>
                    <w:left w:val="none" w:sz="0" w:space="0" w:color="auto"/>
                    <w:bottom w:val="none" w:sz="0" w:space="0" w:color="auto"/>
                    <w:right w:val="none" w:sz="0" w:space="0" w:color="auto"/>
                  </w:divBdr>
                </w:div>
                <w:div w:id="1581208104">
                  <w:marLeft w:val="0"/>
                  <w:marRight w:val="0"/>
                  <w:marTop w:val="0"/>
                  <w:marBottom w:val="0"/>
                  <w:divBdr>
                    <w:top w:val="none" w:sz="0" w:space="0" w:color="auto"/>
                    <w:left w:val="none" w:sz="0" w:space="0" w:color="auto"/>
                    <w:bottom w:val="none" w:sz="0" w:space="0" w:color="auto"/>
                    <w:right w:val="none" w:sz="0" w:space="0" w:color="auto"/>
                  </w:divBdr>
                </w:div>
                <w:div w:id="1581208110">
                  <w:marLeft w:val="0"/>
                  <w:marRight w:val="0"/>
                  <w:marTop w:val="0"/>
                  <w:marBottom w:val="0"/>
                  <w:divBdr>
                    <w:top w:val="none" w:sz="0" w:space="0" w:color="auto"/>
                    <w:left w:val="none" w:sz="0" w:space="0" w:color="auto"/>
                    <w:bottom w:val="none" w:sz="0" w:space="0" w:color="auto"/>
                    <w:right w:val="none" w:sz="0" w:space="0" w:color="auto"/>
                  </w:divBdr>
                </w:div>
                <w:div w:id="1581208111">
                  <w:marLeft w:val="0"/>
                  <w:marRight w:val="0"/>
                  <w:marTop w:val="0"/>
                  <w:marBottom w:val="0"/>
                  <w:divBdr>
                    <w:top w:val="none" w:sz="0" w:space="0" w:color="auto"/>
                    <w:left w:val="none" w:sz="0" w:space="0" w:color="auto"/>
                    <w:bottom w:val="none" w:sz="0" w:space="0" w:color="auto"/>
                    <w:right w:val="none" w:sz="0" w:space="0" w:color="auto"/>
                  </w:divBdr>
                </w:div>
                <w:div w:id="1581208112">
                  <w:marLeft w:val="0"/>
                  <w:marRight w:val="0"/>
                  <w:marTop w:val="0"/>
                  <w:marBottom w:val="0"/>
                  <w:divBdr>
                    <w:top w:val="none" w:sz="0" w:space="0" w:color="auto"/>
                    <w:left w:val="none" w:sz="0" w:space="0" w:color="auto"/>
                    <w:bottom w:val="none" w:sz="0" w:space="0" w:color="auto"/>
                    <w:right w:val="none" w:sz="0" w:space="0" w:color="auto"/>
                  </w:divBdr>
                </w:div>
                <w:div w:id="1581208115">
                  <w:marLeft w:val="0"/>
                  <w:marRight w:val="0"/>
                  <w:marTop w:val="0"/>
                  <w:marBottom w:val="0"/>
                  <w:divBdr>
                    <w:top w:val="none" w:sz="0" w:space="0" w:color="auto"/>
                    <w:left w:val="none" w:sz="0" w:space="0" w:color="auto"/>
                    <w:bottom w:val="none" w:sz="0" w:space="0" w:color="auto"/>
                    <w:right w:val="none" w:sz="0" w:space="0" w:color="auto"/>
                  </w:divBdr>
                </w:div>
                <w:div w:id="1581208124">
                  <w:marLeft w:val="0"/>
                  <w:marRight w:val="0"/>
                  <w:marTop w:val="0"/>
                  <w:marBottom w:val="0"/>
                  <w:divBdr>
                    <w:top w:val="none" w:sz="0" w:space="0" w:color="auto"/>
                    <w:left w:val="none" w:sz="0" w:space="0" w:color="auto"/>
                    <w:bottom w:val="none" w:sz="0" w:space="0" w:color="auto"/>
                    <w:right w:val="none" w:sz="0" w:space="0" w:color="auto"/>
                  </w:divBdr>
                </w:div>
                <w:div w:id="1581208125">
                  <w:marLeft w:val="0"/>
                  <w:marRight w:val="0"/>
                  <w:marTop w:val="0"/>
                  <w:marBottom w:val="0"/>
                  <w:divBdr>
                    <w:top w:val="none" w:sz="0" w:space="0" w:color="auto"/>
                    <w:left w:val="none" w:sz="0" w:space="0" w:color="auto"/>
                    <w:bottom w:val="none" w:sz="0" w:space="0" w:color="auto"/>
                    <w:right w:val="none" w:sz="0" w:space="0" w:color="auto"/>
                  </w:divBdr>
                </w:div>
                <w:div w:id="1581208126">
                  <w:marLeft w:val="0"/>
                  <w:marRight w:val="0"/>
                  <w:marTop w:val="0"/>
                  <w:marBottom w:val="0"/>
                  <w:divBdr>
                    <w:top w:val="none" w:sz="0" w:space="0" w:color="auto"/>
                    <w:left w:val="none" w:sz="0" w:space="0" w:color="auto"/>
                    <w:bottom w:val="none" w:sz="0" w:space="0" w:color="auto"/>
                    <w:right w:val="none" w:sz="0" w:space="0" w:color="auto"/>
                  </w:divBdr>
                </w:div>
                <w:div w:id="1581208128">
                  <w:marLeft w:val="0"/>
                  <w:marRight w:val="0"/>
                  <w:marTop w:val="0"/>
                  <w:marBottom w:val="0"/>
                  <w:divBdr>
                    <w:top w:val="none" w:sz="0" w:space="0" w:color="auto"/>
                    <w:left w:val="none" w:sz="0" w:space="0" w:color="auto"/>
                    <w:bottom w:val="none" w:sz="0" w:space="0" w:color="auto"/>
                    <w:right w:val="none" w:sz="0" w:space="0" w:color="auto"/>
                  </w:divBdr>
                </w:div>
                <w:div w:id="1581208132">
                  <w:marLeft w:val="0"/>
                  <w:marRight w:val="0"/>
                  <w:marTop w:val="0"/>
                  <w:marBottom w:val="0"/>
                  <w:divBdr>
                    <w:top w:val="none" w:sz="0" w:space="0" w:color="auto"/>
                    <w:left w:val="none" w:sz="0" w:space="0" w:color="auto"/>
                    <w:bottom w:val="none" w:sz="0" w:space="0" w:color="auto"/>
                    <w:right w:val="none" w:sz="0" w:space="0" w:color="auto"/>
                  </w:divBdr>
                </w:div>
                <w:div w:id="1581208134">
                  <w:marLeft w:val="0"/>
                  <w:marRight w:val="0"/>
                  <w:marTop w:val="0"/>
                  <w:marBottom w:val="0"/>
                  <w:divBdr>
                    <w:top w:val="none" w:sz="0" w:space="0" w:color="auto"/>
                    <w:left w:val="none" w:sz="0" w:space="0" w:color="auto"/>
                    <w:bottom w:val="none" w:sz="0" w:space="0" w:color="auto"/>
                    <w:right w:val="none" w:sz="0" w:space="0" w:color="auto"/>
                  </w:divBdr>
                </w:div>
                <w:div w:id="1581208135">
                  <w:marLeft w:val="0"/>
                  <w:marRight w:val="0"/>
                  <w:marTop w:val="0"/>
                  <w:marBottom w:val="0"/>
                  <w:divBdr>
                    <w:top w:val="none" w:sz="0" w:space="0" w:color="auto"/>
                    <w:left w:val="none" w:sz="0" w:space="0" w:color="auto"/>
                    <w:bottom w:val="none" w:sz="0" w:space="0" w:color="auto"/>
                    <w:right w:val="none" w:sz="0" w:space="0" w:color="auto"/>
                  </w:divBdr>
                </w:div>
                <w:div w:id="1581208136">
                  <w:marLeft w:val="0"/>
                  <w:marRight w:val="0"/>
                  <w:marTop w:val="0"/>
                  <w:marBottom w:val="0"/>
                  <w:divBdr>
                    <w:top w:val="none" w:sz="0" w:space="0" w:color="auto"/>
                    <w:left w:val="none" w:sz="0" w:space="0" w:color="auto"/>
                    <w:bottom w:val="none" w:sz="0" w:space="0" w:color="auto"/>
                    <w:right w:val="none" w:sz="0" w:space="0" w:color="auto"/>
                  </w:divBdr>
                </w:div>
                <w:div w:id="1581208138">
                  <w:marLeft w:val="0"/>
                  <w:marRight w:val="0"/>
                  <w:marTop w:val="0"/>
                  <w:marBottom w:val="0"/>
                  <w:divBdr>
                    <w:top w:val="none" w:sz="0" w:space="0" w:color="auto"/>
                    <w:left w:val="none" w:sz="0" w:space="0" w:color="auto"/>
                    <w:bottom w:val="none" w:sz="0" w:space="0" w:color="auto"/>
                    <w:right w:val="none" w:sz="0" w:space="0" w:color="auto"/>
                  </w:divBdr>
                </w:div>
                <w:div w:id="1581208139">
                  <w:marLeft w:val="0"/>
                  <w:marRight w:val="0"/>
                  <w:marTop w:val="0"/>
                  <w:marBottom w:val="0"/>
                  <w:divBdr>
                    <w:top w:val="none" w:sz="0" w:space="0" w:color="auto"/>
                    <w:left w:val="none" w:sz="0" w:space="0" w:color="auto"/>
                    <w:bottom w:val="none" w:sz="0" w:space="0" w:color="auto"/>
                    <w:right w:val="none" w:sz="0" w:space="0" w:color="auto"/>
                  </w:divBdr>
                </w:div>
                <w:div w:id="1581208140">
                  <w:marLeft w:val="0"/>
                  <w:marRight w:val="0"/>
                  <w:marTop w:val="0"/>
                  <w:marBottom w:val="0"/>
                  <w:divBdr>
                    <w:top w:val="none" w:sz="0" w:space="0" w:color="auto"/>
                    <w:left w:val="none" w:sz="0" w:space="0" w:color="auto"/>
                    <w:bottom w:val="none" w:sz="0" w:space="0" w:color="auto"/>
                    <w:right w:val="none" w:sz="0" w:space="0" w:color="auto"/>
                  </w:divBdr>
                </w:div>
                <w:div w:id="1581208143">
                  <w:marLeft w:val="0"/>
                  <w:marRight w:val="0"/>
                  <w:marTop w:val="0"/>
                  <w:marBottom w:val="0"/>
                  <w:divBdr>
                    <w:top w:val="none" w:sz="0" w:space="0" w:color="auto"/>
                    <w:left w:val="none" w:sz="0" w:space="0" w:color="auto"/>
                    <w:bottom w:val="none" w:sz="0" w:space="0" w:color="auto"/>
                    <w:right w:val="none" w:sz="0" w:space="0" w:color="auto"/>
                  </w:divBdr>
                </w:div>
                <w:div w:id="1581208144">
                  <w:marLeft w:val="0"/>
                  <w:marRight w:val="0"/>
                  <w:marTop w:val="0"/>
                  <w:marBottom w:val="0"/>
                  <w:divBdr>
                    <w:top w:val="none" w:sz="0" w:space="0" w:color="auto"/>
                    <w:left w:val="none" w:sz="0" w:space="0" w:color="auto"/>
                    <w:bottom w:val="none" w:sz="0" w:space="0" w:color="auto"/>
                    <w:right w:val="none" w:sz="0" w:space="0" w:color="auto"/>
                  </w:divBdr>
                </w:div>
                <w:div w:id="1581208145">
                  <w:marLeft w:val="0"/>
                  <w:marRight w:val="0"/>
                  <w:marTop w:val="0"/>
                  <w:marBottom w:val="0"/>
                  <w:divBdr>
                    <w:top w:val="none" w:sz="0" w:space="0" w:color="auto"/>
                    <w:left w:val="none" w:sz="0" w:space="0" w:color="auto"/>
                    <w:bottom w:val="none" w:sz="0" w:space="0" w:color="auto"/>
                    <w:right w:val="none" w:sz="0" w:space="0" w:color="auto"/>
                  </w:divBdr>
                </w:div>
                <w:div w:id="1581208146">
                  <w:marLeft w:val="0"/>
                  <w:marRight w:val="0"/>
                  <w:marTop w:val="0"/>
                  <w:marBottom w:val="0"/>
                  <w:divBdr>
                    <w:top w:val="none" w:sz="0" w:space="0" w:color="auto"/>
                    <w:left w:val="none" w:sz="0" w:space="0" w:color="auto"/>
                    <w:bottom w:val="none" w:sz="0" w:space="0" w:color="auto"/>
                    <w:right w:val="none" w:sz="0" w:space="0" w:color="auto"/>
                  </w:divBdr>
                </w:div>
                <w:div w:id="1581208147">
                  <w:marLeft w:val="0"/>
                  <w:marRight w:val="0"/>
                  <w:marTop w:val="0"/>
                  <w:marBottom w:val="0"/>
                  <w:divBdr>
                    <w:top w:val="none" w:sz="0" w:space="0" w:color="auto"/>
                    <w:left w:val="none" w:sz="0" w:space="0" w:color="auto"/>
                    <w:bottom w:val="none" w:sz="0" w:space="0" w:color="auto"/>
                    <w:right w:val="none" w:sz="0" w:space="0" w:color="auto"/>
                  </w:divBdr>
                </w:div>
                <w:div w:id="1581208149">
                  <w:marLeft w:val="0"/>
                  <w:marRight w:val="0"/>
                  <w:marTop w:val="0"/>
                  <w:marBottom w:val="0"/>
                  <w:divBdr>
                    <w:top w:val="none" w:sz="0" w:space="0" w:color="auto"/>
                    <w:left w:val="none" w:sz="0" w:space="0" w:color="auto"/>
                    <w:bottom w:val="none" w:sz="0" w:space="0" w:color="auto"/>
                    <w:right w:val="none" w:sz="0" w:space="0" w:color="auto"/>
                  </w:divBdr>
                </w:div>
                <w:div w:id="1581208150">
                  <w:marLeft w:val="0"/>
                  <w:marRight w:val="0"/>
                  <w:marTop w:val="0"/>
                  <w:marBottom w:val="0"/>
                  <w:divBdr>
                    <w:top w:val="none" w:sz="0" w:space="0" w:color="auto"/>
                    <w:left w:val="none" w:sz="0" w:space="0" w:color="auto"/>
                    <w:bottom w:val="none" w:sz="0" w:space="0" w:color="auto"/>
                    <w:right w:val="none" w:sz="0" w:space="0" w:color="auto"/>
                  </w:divBdr>
                </w:div>
                <w:div w:id="1581208156">
                  <w:marLeft w:val="0"/>
                  <w:marRight w:val="0"/>
                  <w:marTop w:val="0"/>
                  <w:marBottom w:val="0"/>
                  <w:divBdr>
                    <w:top w:val="none" w:sz="0" w:space="0" w:color="auto"/>
                    <w:left w:val="none" w:sz="0" w:space="0" w:color="auto"/>
                    <w:bottom w:val="none" w:sz="0" w:space="0" w:color="auto"/>
                    <w:right w:val="none" w:sz="0" w:space="0" w:color="auto"/>
                  </w:divBdr>
                </w:div>
                <w:div w:id="1581208157">
                  <w:marLeft w:val="0"/>
                  <w:marRight w:val="0"/>
                  <w:marTop w:val="0"/>
                  <w:marBottom w:val="0"/>
                  <w:divBdr>
                    <w:top w:val="none" w:sz="0" w:space="0" w:color="auto"/>
                    <w:left w:val="none" w:sz="0" w:space="0" w:color="auto"/>
                    <w:bottom w:val="none" w:sz="0" w:space="0" w:color="auto"/>
                    <w:right w:val="none" w:sz="0" w:space="0" w:color="auto"/>
                  </w:divBdr>
                </w:div>
                <w:div w:id="1581208159">
                  <w:marLeft w:val="0"/>
                  <w:marRight w:val="0"/>
                  <w:marTop w:val="0"/>
                  <w:marBottom w:val="0"/>
                  <w:divBdr>
                    <w:top w:val="none" w:sz="0" w:space="0" w:color="auto"/>
                    <w:left w:val="none" w:sz="0" w:space="0" w:color="auto"/>
                    <w:bottom w:val="none" w:sz="0" w:space="0" w:color="auto"/>
                    <w:right w:val="none" w:sz="0" w:space="0" w:color="auto"/>
                  </w:divBdr>
                </w:div>
                <w:div w:id="1581208160">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581208162">
                  <w:marLeft w:val="0"/>
                  <w:marRight w:val="0"/>
                  <w:marTop w:val="0"/>
                  <w:marBottom w:val="0"/>
                  <w:divBdr>
                    <w:top w:val="none" w:sz="0" w:space="0" w:color="auto"/>
                    <w:left w:val="none" w:sz="0" w:space="0" w:color="auto"/>
                    <w:bottom w:val="none" w:sz="0" w:space="0" w:color="auto"/>
                    <w:right w:val="none" w:sz="0" w:space="0" w:color="auto"/>
                  </w:divBdr>
                </w:div>
                <w:div w:id="1581208164">
                  <w:marLeft w:val="0"/>
                  <w:marRight w:val="0"/>
                  <w:marTop w:val="0"/>
                  <w:marBottom w:val="0"/>
                  <w:divBdr>
                    <w:top w:val="none" w:sz="0" w:space="0" w:color="auto"/>
                    <w:left w:val="none" w:sz="0" w:space="0" w:color="auto"/>
                    <w:bottom w:val="none" w:sz="0" w:space="0" w:color="auto"/>
                    <w:right w:val="none" w:sz="0" w:space="0" w:color="auto"/>
                  </w:divBdr>
                </w:div>
                <w:div w:id="1581208165">
                  <w:marLeft w:val="0"/>
                  <w:marRight w:val="0"/>
                  <w:marTop w:val="0"/>
                  <w:marBottom w:val="0"/>
                  <w:divBdr>
                    <w:top w:val="none" w:sz="0" w:space="0" w:color="auto"/>
                    <w:left w:val="none" w:sz="0" w:space="0" w:color="auto"/>
                    <w:bottom w:val="none" w:sz="0" w:space="0" w:color="auto"/>
                    <w:right w:val="none" w:sz="0" w:space="0" w:color="auto"/>
                  </w:divBdr>
                </w:div>
                <w:div w:id="1581208168">
                  <w:marLeft w:val="0"/>
                  <w:marRight w:val="0"/>
                  <w:marTop w:val="0"/>
                  <w:marBottom w:val="0"/>
                  <w:divBdr>
                    <w:top w:val="none" w:sz="0" w:space="0" w:color="auto"/>
                    <w:left w:val="none" w:sz="0" w:space="0" w:color="auto"/>
                    <w:bottom w:val="none" w:sz="0" w:space="0" w:color="auto"/>
                    <w:right w:val="none" w:sz="0" w:space="0" w:color="auto"/>
                  </w:divBdr>
                </w:div>
                <w:div w:id="1581208169">
                  <w:marLeft w:val="0"/>
                  <w:marRight w:val="0"/>
                  <w:marTop w:val="0"/>
                  <w:marBottom w:val="0"/>
                  <w:divBdr>
                    <w:top w:val="none" w:sz="0" w:space="0" w:color="auto"/>
                    <w:left w:val="none" w:sz="0" w:space="0" w:color="auto"/>
                    <w:bottom w:val="none" w:sz="0" w:space="0" w:color="auto"/>
                    <w:right w:val="none" w:sz="0" w:space="0" w:color="auto"/>
                  </w:divBdr>
                </w:div>
                <w:div w:id="1581208171">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sChild>
            </w:div>
            <w:div w:id="1581207956">
              <w:marLeft w:val="0"/>
              <w:marRight w:val="0"/>
              <w:marTop w:val="0"/>
              <w:marBottom w:val="0"/>
              <w:divBdr>
                <w:top w:val="none" w:sz="0" w:space="0" w:color="auto"/>
                <w:left w:val="none" w:sz="0" w:space="0" w:color="auto"/>
                <w:bottom w:val="none" w:sz="0" w:space="0" w:color="auto"/>
                <w:right w:val="none" w:sz="0" w:space="0" w:color="auto"/>
              </w:divBdr>
            </w:div>
            <w:div w:id="1581207957">
              <w:marLeft w:val="0"/>
              <w:marRight w:val="0"/>
              <w:marTop w:val="0"/>
              <w:marBottom w:val="0"/>
              <w:divBdr>
                <w:top w:val="none" w:sz="0" w:space="0" w:color="auto"/>
                <w:left w:val="none" w:sz="0" w:space="0" w:color="auto"/>
                <w:bottom w:val="none" w:sz="0" w:space="0" w:color="auto"/>
                <w:right w:val="none" w:sz="0" w:space="0" w:color="auto"/>
              </w:divBdr>
            </w:div>
            <w:div w:id="1581207959">
              <w:marLeft w:val="0"/>
              <w:marRight w:val="0"/>
              <w:marTop w:val="0"/>
              <w:marBottom w:val="0"/>
              <w:divBdr>
                <w:top w:val="none" w:sz="0" w:space="0" w:color="auto"/>
                <w:left w:val="none" w:sz="0" w:space="0" w:color="auto"/>
                <w:bottom w:val="none" w:sz="0" w:space="0" w:color="auto"/>
                <w:right w:val="none" w:sz="0" w:space="0" w:color="auto"/>
              </w:divBdr>
            </w:div>
            <w:div w:id="1581207960">
              <w:marLeft w:val="0"/>
              <w:marRight w:val="0"/>
              <w:marTop w:val="0"/>
              <w:marBottom w:val="0"/>
              <w:divBdr>
                <w:top w:val="none" w:sz="0" w:space="0" w:color="auto"/>
                <w:left w:val="none" w:sz="0" w:space="0" w:color="auto"/>
                <w:bottom w:val="none" w:sz="0" w:space="0" w:color="auto"/>
                <w:right w:val="none" w:sz="0" w:space="0" w:color="auto"/>
              </w:divBdr>
            </w:div>
            <w:div w:id="1581207961">
              <w:marLeft w:val="0"/>
              <w:marRight w:val="0"/>
              <w:marTop w:val="0"/>
              <w:marBottom w:val="0"/>
              <w:divBdr>
                <w:top w:val="none" w:sz="0" w:space="0" w:color="auto"/>
                <w:left w:val="none" w:sz="0" w:space="0" w:color="auto"/>
                <w:bottom w:val="none" w:sz="0" w:space="0" w:color="auto"/>
                <w:right w:val="none" w:sz="0" w:space="0" w:color="auto"/>
              </w:divBdr>
            </w:div>
            <w:div w:id="1581207963">
              <w:marLeft w:val="0"/>
              <w:marRight w:val="0"/>
              <w:marTop w:val="0"/>
              <w:marBottom w:val="0"/>
              <w:divBdr>
                <w:top w:val="none" w:sz="0" w:space="0" w:color="auto"/>
                <w:left w:val="none" w:sz="0" w:space="0" w:color="auto"/>
                <w:bottom w:val="none" w:sz="0" w:space="0" w:color="auto"/>
                <w:right w:val="none" w:sz="0" w:space="0" w:color="auto"/>
              </w:divBdr>
            </w:div>
            <w:div w:id="1581207966">
              <w:marLeft w:val="0"/>
              <w:marRight w:val="0"/>
              <w:marTop w:val="0"/>
              <w:marBottom w:val="0"/>
              <w:divBdr>
                <w:top w:val="none" w:sz="0" w:space="0" w:color="auto"/>
                <w:left w:val="none" w:sz="0" w:space="0" w:color="auto"/>
                <w:bottom w:val="none" w:sz="0" w:space="0" w:color="auto"/>
                <w:right w:val="none" w:sz="0" w:space="0" w:color="auto"/>
              </w:divBdr>
            </w:div>
            <w:div w:id="1581207969">
              <w:marLeft w:val="0"/>
              <w:marRight w:val="0"/>
              <w:marTop w:val="0"/>
              <w:marBottom w:val="0"/>
              <w:divBdr>
                <w:top w:val="none" w:sz="0" w:space="0" w:color="auto"/>
                <w:left w:val="none" w:sz="0" w:space="0" w:color="auto"/>
                <w:bottom w:val="none" w:sz="0" w:space="0" w:color="auto"/>
                <w:right w:val="none" w:sz="0" w:space="0" w:color="auto"/>
              </w:divBdr>
            </w:div>
            <w:div w:id="1581207971">
              <w:marLeft w:val="0"/>
              <w:marRight w:val="0"/>
              <w:marTop w:val="0"/>
              <w:marBottom w:val="0"/>
              <w:divBdr>
                <w:top w:val="none" w:sz="0" w:space="0" w:color="auto"/>
                <w:left w:val="none" w:sz="0" w:space="0" w:color="auto"/>
                <w:bottom w:val="none" w:sz="0" w:space="0" w:color="auto"/>
                <w:right w:val="none" w:sz="0" w:space="0" w:color="auto"/>
              </w:divBdr>
            </w:div>
            <w:div w:id="1581207973">
              <w:marLeft w:val="0"/>
              <w:marRight w:val="0"/>
              <w:marTop w:val="0"/>
              <w:marBottom w:val="0"/>
              <w:divBdr>
                <w:top w:val="none" w:sz="0" w:space="0" w:color="auto"/>
                <w:left w:val="none" w:sz="0" w:space="0" w:color="auto"/>
                <w:bottom w:val="none" w:sz="0" w:space="0" w:color="auto"/>
                <w:right w:val="none" w:sz="0" w:space="0" w:color="auto"/>
              </w:divBdr>
            </w:div>
            <w:div w:id="1581207975">
              <w:marLeft w:val="0"/>
              <w:marRight w:val="0"/>
              <w:marTop w:val="0"/>
              <w:marBottom w:val="0"/>
              <w:divBdr>
                <w:top w:val="none" w:sz="0" w:space="0" w:color="auto"/>
                <w:left w:val="none" w:sz="0" w:space="0" w:color="auto"/>
                <w:bottom w:val="none" w:sz="0" w:space="0" w:color="auto"/>
                <w:right w:val="none" w:sz="0" w:space="0" w:color="auto"/>
              </w:divBdr>
            </w:div>
            <w:div w:id="1581207976">
              <w:marLeft w:val="0"/>
              <w:marRight w:val="0"/>
              <w:marTop w:val="0"/>
              <w:marBottom w:val="0"/>
              <w:divBdr>
                <w:top w:val="none" w:sz="0" w:space="0" w:color="auto"/>
                <w:left w:val="none" w:sz="0" w:space="0" w:color="auto"/>
                <w:bottom w:val="none" w:sz="0" w:space="0" w:color="auto"/>
                <w:right w:val="none" w:sz="0" w:space="0" w:color="auto"/>
              </w:divBdr>
            </w:div>
            <w:div w:id="1581207977">
              <w:marLeft w:val="0"/>
              <w:marRight w:val="0"/>
              <w:marTop w:val="0"/>
              <w:marBottom w:val="0"/>
              <w:divBdr>
                <w:top w:val="none" w:sz="0" w:space="0" w:color="auto"/>
                <w:left w:val="none" w:sz="0" w:space="0" w:color="auto"/>
                <w:bottom w:val="none" w:sz="0" w:space="0" w:color="auto"/>
                <w:right w:val="none" w:sz="0" w:space="0" w:color="auto"/>
              </w:divBdr>
            </w:div>
            <w:div w:id="1581207978">
              <w:marLeft w:val="0"/>
              <w:marRight w:val="0"/>
              <w:marTop w:val="0"/>
              <w:marBottom w:val="0"/>
              <w:divBdr>
                <w:top w:val="none" w:sz="0" w:space="0" w:color="auto"/>
                <w:left w:val="none" w:sz="0" w:space="0" w:color="auto"/>
                <w:bottom w:val="none" w:sz="0" w:space="0" w:color="auto"/>
                <w:right w:val="none" w:sz="0" w:space="0" w:color="auto"/>
              </w:divBdr>
            </w:div>
            <w:div w:id="1581207979">
              <w:marLeft w:val="0"/>
              <w:marRight w:val="0"/>
              <w:marTop w:val="0"/>
              <w:marBottom w:val="0"/>
              <w:divBdr>
                <w:top w:val="none" w:sz="0" w:space="0" w:color="auto"/>
                <w:left w:val="none" w:sz="0" w:space="0" w:color="auto"/>
                <w:bottom w:val="none" w:sz="0" w:space="0" w:color="auto"/>
                <w:right w:val="none" w:sz="0" w:space="0" w:color="auto"/>
              </w:divBdr>
            </w:div>
            <w:div w:id="1581207982">
              <w:marLeft w:val="0"/>
              <w:marRight w:val="0"/>
              <w:marTop w:val="0"/>
              <w:marBottom w:val="0"/>
              <w:divBdr>
                <w:top w:val="none" w:sz="0" w:space="0" w:color="auto"/>
                <w:left w:val="none" w:sz="0" w:space="0" w:color="auto"/>
                <w:bottom w:val="none" w:sz="0" w:space="0" w:color="auto"/>
                <w:right w:val="none" w:sz="0" w:space="0" w:color="auto"/>
              </w:divBdr>
            </w:div>
            <w:div w:id="1581207983">
              <w:marLeft w:val="0"/>
              <w:marRight w:val="0"/>
              <w:marTop w:val="0"/>
              <w:marBottom w:val="0"/>
              <w:divBdr>
                <w:top w:val="none" w:sz="0" w:space="0" w:color="auto"/>
                <w:left w:val="none" w:sz="0" w:space="0" w:color="auto"/>
                <w:bottom w:val="none" w:sz="0" w:space="0" w:color="auto"/>
                <w:right w:val="none" w:sz="0" w:space="0" w:color="auto"/>
              </w:divBdr>
            </w:div>
            <w:div w:id="1581207984">
              <w:marLeft w:val="0"/>
              <w:marRight w:val="0"/>
              <w:marTop w:val="0"/>
              <w:marBottom w:val="0"/>
              <w:divBdr>
                <w:top w:val="none" w:sz="0" w:space="0" w:color="auto"/>
                <w:left w:val="none" w:sz="0" w:space="0" w:color="auto"/>
                <w:bottom w:val="none" w:sz="0" w:space="0" w:color="auto"/>
                <w:right w:val="none" w:sz="0" w:space="0" w:color="auto"/>
              </w:divBdr>
            </w:div>
            <w:div w:id="1581207985">
              <w:marLeft w:val="0"/>
              <w:marRight w:val="0"/>
              <w:marTop w:val="0"/>
              <w:marBottom w:val="0"/>
              <w:divBdr>
                <w:top w:val="none" w:sz="0" w:space="0" w:color="auto"/>
                <w:left w:val="none" w:sz="0" w:space="0" w:color="auto"/>
                <w:bottom w:val="none" w:sz="0" w:space="0" w:color="auto"/>
                <w:right w:val="none" w:sz="0" w:space="0" w:color="auto"/>
              </w:divBdr>
            </w:div>
            <w:div w:id="1581207988">
              <w:marLeft w:val="0"/>
              <w:marRight w:val="0"/>
              <w:marTop w:val="0"/>
              <w:marBottom w:val="0"/>
              <w:divBdr>
                <w:top w:val="none" w:sz="0" w:space="0" w:color="auto"/>
                <w:left w:val="none" w:sz="0" w:space="0" w:color="auto"/>
                <w:bottom w:val="none" w:sz="0" w:space="0" w:color="auto"/>
                <w:right w:val="none" w:sz="0" w:space="0" w:color="auto"/>
              </w:divBdr>
            </w:div>
            <w:div w:id="1581207991">
              <w:marLeft w:val="0"/>
              <w:marRight w:val="0"/>
              <w:marTop w:val="0"/>
              <w:marBottom w:val="0"/>
              <w:divBdr>
                <w:top w:val="none" w:sz="0" w:space="0" w:color="auto"/>
                <w:left w:val="none" w:sz="0" w:space="0" w:color="auto"/>
                <w:bottom w:val="none" w:sz="0" w:space="0" w:color="auto"/>
                <w:right w:val="none" w:sz="0" w:space="0" w:color="auto"/>
              </w:divBdr>
            </w:div>
            <w:div w:id="1581207995">
              <w:marLeft w:val="0"/>
              <w:marRight w:val="0"/>
              <w:marTop w:val="0"/>
              <w:marBottom w:val="0"/>
              <w:divBdr>
                <w:top w:val="none" w:sz="0" w:space="0" w:color="auto"/>
                <w:left w:val="none" w:sz="0" w:space="0" w:color="auto"/>
                <w:bottom w:val="none" w:sz="0" w:space="0" w:color="auto"/>
                <w:right w:val="none" w:sz="0" w:space="0" w:color="auto"/>
              </w:divBdr>
            </w:div>
            <w:div w:id="1581207997">
              <w:marLeft w:val="0"/>
              <w:marRight w:val="0"/>
              <w:marTop w:val="0"/>
              <w:marBottom w:val="0"/>
              <w:divBdr>
                <w:top w:val="none" w:sz="0" w:space="0" w:color="auto"/>
                <w:left w:val="none" w:sz="0" w:space="0" w:color="auto"/>
                <w:bottom w:val="none" w:sz="0" w:space="0" w:color="auto"/>
                <w:right w:val="none" w:sz="0" w:space="0" w:color="auto"/>
              </w:divBdr>
            </w:div>
            <w:div w:id="1581207998">
              <w:marLeft w:val="0"/>
              <w:marRight w:val="0"/>
              <w:marTop w:val="0"/>
              <w:marBottom w:val="0"/>
              <w:divBdr>
                <w:top w:val="none" w:sz="0" w:space="0" w:color="auto"/>
                <w:left w:val="none" w:sz="0" w:space="0" w:color="auto"/>
                <w:bottom w:val="none" w:sz="0" w:space="0" w:color="auto"/>
                <w:right w:val="none" w:sz="0" w:space="0" w:color="auto"/>
              </w:divBdr>
            </w:div>
            <w:div w:id="1581208000">
              <w:marLeft w:val="0"/>
              <w:marRight w:val="0"/>
              <w:marTop w:val="0"/>
              <w:marBottom w:val="0"/>
              <w:divBdr>
                <w:top w:val="none" w:sz="0" w:space="0" w:color="auto"/>
                <w:left w:val="none" w:sz="0" w:space="0" w:color="auto"/>
                <w:bottom w:val="none" w:sz="0" w:space="0" w:color="auto"/>
                <w:right w:val="none" w:sz="0" w:space="0" w:color="auto"/>
              </w:divBdr>
            </w:div>
            <w:div w:id="1581208001">
              <w:marLeft w:val="0"/>
              <w:marRight w:val="0"/>
              <w:marTop w:val="0"/>
              <w:marBottom w:val="0"/>
              <w:divBdr>
                <w:top w:val="none" w:sz="0" w:space="0" w:color="auto"/>
                <w:left w:val="none" w:sz="0" w:space="0" w:color="auto"/>
                <w:bottom w:val="none" w:sz="0" w:space="0" w:color="auto"/>
                <w:right w:val="none" w:sz="0" w:space="0" w:color="auto"/>
              </w:divBdr>
            </w:div>
            <w:div w:id="1581208002">
              <w:marLeft w:val="0"/>
              <w:marRight w:val="0"/>
              <w:marTop w:val="0"/>
              <w:marBottom w:val="0"/>
              <w:divBdr>
                <w:top w:val="none" w:sz="0" w:space="0" w:color="auto"/>
                <w:left w:val="none" w:sz="0" w:space="0" w:color="auto"/>
                <w:bottom w:val="none" w:sz="0" w:space="0" w:color="auto"/>
                <w:right w:val="none" w:sz="0" w:space="0" w:color="auto"/>
              </w:divBdr>
            </w:div>
            <w:div w:id="1581208004">
              <w:marLeft w:val="0"/>
              <w:marRight w:val="0"/>
              <w:marTop w:val="0"/>
              <w:marBottom w:val="0"/>
              <w:divBdr>
                <w:top w:val="none" w:sz="0" w:space="0" w:color="auto"/>
                <w:left w:val="none" w:sz="0" w:space="0" w:color="auto"/>
                <w:bottom w:val="none" w:sz="0" w:space="0" w:color="auto"/>
                <w:right w:val="none" w:sz="0" w:space="0" w:color="auto"/>
              </w:divBdr>
            </w:div>
            <w:div w:id="1581208005">
              <w:marLeft w:val="0"/>
              <w:marRight w:val="0"/>
              <w:marTop w:val="0"/>
              <w:marBottom w:val="0"/>
              <w:divBdr>
                <w:top w:val="none" w:sz="0" w:space="0" w:color="auto"/>
                <w:left w:val="none" w:sz="0" w:space="0" w:color="auto"/>
                <w:bottom w:val="none" w:sz="0" w:space="0" w:color="auto"/>
                <w:right w:val="none" w:sz="0" w:space="0" w:color="auto"/>
              </w:divBdr>
            </w:div>
            <w:div w:id="1581208008">
              <w:marLeft w:val="0"/>
              <w:marRight w:val="0"/>
              <w:marTop w:val="0"/>
              <w:marBottom w:val="0"/>
              <w:divBdr>
                <w:top w:val="none" w:sz="0" w:space="0" w:color="auto"/>
                <w:left w:val="none" w:sz="0" w:space="0" w:color="auto"/>
                <w:bottom w:val="none" w:sz="0" w:space="0" w:color="auto"/>
                <w:right w:val="none" w:sz="0" w:space="0" w:color="auto"/>
              </w:divBdr>
            </w:div>
            <w:div w:id="1581208011">
              <w:marLeft w:val="0"/>
              <w:marRight w:val="0"/>
              <w:marTop w:val="0"/>
              <w:marBottom w:val="0"/>
              <w:divBdr>
                <w:top w:val="none" w:sz="0" w:space="0" w:color="auto"/>
                <w:left w:val="none" w:sz="0" w:space="0" w:color="auto"/>
                <w:bottom w:val="none" w:sz="0" w:space="0" w:color="auto"/>
                <w:right w:val="none" w:sz="0" w:space="0" w:color="auto"/>
              </w:divBdr>
            </w:div>
            <w:div w:id="1581208012">
              <w:marLeft w:val="0"/>
              <w:marRight w:val="0"/>
              <w:marTop w:val="0"/>
              <w:marBottom w:val="0"/>
              <w:divBdr>
                <w:top w:val="none" w:sz="0" w:space="0" w:color="auto"/>
                <w:left w:val="none" w:sz="0" w:space="0" w:color="auto"/>
                <w:bottom w:val="none" w:sz="0" w:space="0" w:color="auto"/>
                <w:right w:val="none" w:sz="0" w:space="0" w:color="auto"/>
              </w:divBdr>
            </w:div>
            <w:div w:id="1581208015">
              <w:marLeft w:val="0"/>
              <w:marRight w:val="0"/>
              <w:marTop w:val="0"/>
              <w:marBottom w:val="0"/>
              <w:divBdr>
                <w:top w:val="none" w:sz="0" w:space="0" w:color="auto"/>
                <w:left w:val="none" w:sz="0" w:space="0" w:color="auto"/>
                <w:bottom w:val="none" w:sz="0" w:space="0" w:color="auto"/>
                <w:right w:val="none" w:sz="0" w:space="0" w:color="auto"/>
              </w:divBdr>
            </w:div>
            <w:div w:id="1581208019">
              <w:marLeft w:val="0"/>
              <w:marRight w:val="0"/>
              <w:marTop w:val="0"/>
              <w:marBottom w:val="0"/>
              <w:divBdr>
                <w:top w:val="none" w:sz="0" w:space="0" w:color="auto"/>
                <w:left w:val="none" w:sz="0" w:space="0" w:color="auto"/>
                <w:bottom w:val="none" w:sz="0" w:space="0" w:color="auto"/>
                <w:right w:val="none" w:sz="0" w:space="0" w:color="auto"/>
              </w:divBdr>
            </w:div>
            <w:div w:id="1581208021">
              <w:marLeft w:val="0"/>
              <w:marRight w:val="0"/>
              <w:marTop w:val="0"/>
              <w:marBottom w:val="0"/>
              <w:divBdr>
                <w:top w:val="none" w:sz="0" w:space="0" w:color="auto"/>
                <w:left w:val="none" w:sz="0" w:space="0" w:color="auto"/>
                <w:bottom w:val="none" w:sz="0" w:space="0" w:color="auto"/>
                <w:right w:val="none" w:sz="0" w:space="0" w:color="auto"/>
              </w:divBdr>
            </w:div>
            <w:div w:id="1581208022">
              <w:marLeft w:val="0"/>
              <w:marRight w:val="0"/>
              <w:marTop w:val="0"/>
              <w:marBottom w:val="0"/>
              <w:divBdr>
                <w:top w:val="none" w:sz="0" w:space="0" w:color="auto"/>
                <w:left w:val="none" w:sz="0" w:space="0" w:color="auto"/>
                <w:bottom w:val="none" w:sz="0" w:space="0" w:color="auto"/>
                <w:right w:val="none" w:sz="0" w:space="0" w:color="auto"/>
              </w:divBdr>
            </w:div>
            <w:div w:id="1581208032">
              <w:marLeft w:val="0"/>
              <w:marRight w:val="0"/>
              <w:marTop w:val="0"/>
              <w:marBottom w:val="0"/>
              <w:divBdr>
                <w:top w:val="none" w:sz="0" w:space="0" w:color="auto"/>
                <w:left w:val="none" w:sz="0" w:space="0" w:color="auto"/>
                <w:bottom w:val="none" w:sz="0" w:space="0" w:color="auto"/>
                <w:right w:val="none" w:sz="0" w:space="0" w:color="auto"/>
              </w:divBdr>
            </w:div>
            <w:div w:id="1581208033">
              <w:marLeft w:val="0"/>
              <w:marRight w:val="0"/>
              <w:marTop w:val="0"/>
              <w:marBottom w:val="0"/>
              <w:divBdr>
                <w:top w:val="none" w:sz="0" w:space="0" w:color="auto"/>
                <w:left w:val="none" w:sz="0" w:space="0" w:color="auto"/>
                <w:bottom w:val="none" w:sz="0" w:space="0" w:color="auto"/>
                <w:right w:val="none" w:sz="0" w:space="0" w:color="auto"/>
              </w:divBdr>
            </w:div>
            <w:div w:id="1581208034">
              <w:marLeft w:val="0"/>
              <w:marRight w:val="0"/>
              <w:marTop w:val="0"/>
              <w:marBottom w:val="0"/>
              <w:divBdr>
                <w:top w:val="none" w:sz="0" w:space="0" w:color="auto"/>
                <w:left w:val="none" w:sz="0" w:space="0" w:color="auto"/>
                <w:bottom w:val="none" w:sz="0" w:space="0" w:color="auto"/>
                <w:right w:val="none" w:sz="0" w:space="0" w:color="auto"/>
              </w:divBdr>
            </w:div>
            <w:div w:id="1581208036">
              <w:marLeft w:val="0"/>
              <w:marRight w:val="0"/>
              <w:marTop w:val="0"/>
              <w:marBottom w:val="0"/>
              <w:divBdr>
                <w:top w:val="none" w:sz="0" w:space="0" w:color="auto"/>
                <w:left w:val="none" w:sz="0" w:space="0" w:color="auto"/>
                <w:bottom w:val="none" w:sz="0" w:space="0" w:color="auto"/>
                <w:right w:val="none" w:sz="0" w:space="0" w:color="auto"/>
              </w:divBdr>
            </w:div>
            <w:div w:id="1581208039">
              <w:marLeft w:val="0"/>
              <w:marRight w:val="0"/>
              <w:marTop w:val="0"/>
              <w:marBottom w:val="0"/>
              <w:divBdr>
                <w:top w:val="none" w:sz="0" w:space="0" w:color="auto"/>
                <w:left w:val="none" w:sz="0" w:space="0" w:color="auto"/>
                <w:bottom w:val="none" w:sz="0" w:space="0" w:color="auto"/>
                <w:right w:val="none" w:sz="0" w:space="0" w:color="auto"/>
              </w:divBdr>
            </w:div>
            <w:div w:id="1581208040">
              <w:marLeft w:val="0"/>
              <w:marRight w:val="0"/>
              <w:marTop w:val="0"/>
              <w:marBottom w:val="0"/>
              <w:divBdr>
                <w:top w:val="none" w:sz="0" w:space="0" w:color="auto"/>
                <w:left w:val="none" w:sz="0" w:space="0" w:color="auto"/>
                <w:bottom w:val="none" w:sz="0" w:space="0" w:color="auto"/>
                <w:right w:val="none" w:sz="0" w:space="0" w:color="auto"/>
              </w:divBdr>
            </w:div>
            <w:div w:id="1581208041">
              <w:marLeft w:val="0"/>
              <w:marRight w:val="0"/>
              <w:marTop w:val="0"/>
              <w:marBottom w:val="0"/>
              <w:divBdr>
                <w:top w:val="none" w:sz="0" w:space="0" w:color="auto"/>
                <w:left w:val="none" w:sz="0" w:space="0" w:color="auto"/>
                <w:bottom w:val="none" w:sz="0" w:space="0" w:color="auto"/>
                <w:right w:val="none" w:sz="0" w:space="0" w:color="auto"/>
              </w:divBdr>
            </w:div>
            <w:div w:id="1581208042">
              <w:marLeft w:val="0"/>
              <w:marRight w:val="0"/>
              <w:marTop w:val="0"/>
              <w:marBottom w:val="0"/>
              <w:divBdr>
                <w:top w:val="none" w:sz="0" w:space="0" w:color="auto"/>
                <w:left w:val="none" w:sz="0" w:space="0" w:color="auto"/>
                <w:bottom w:val="none" w:sz="0" w:space="0" w:color="auto"/>
                <w:right w:val="none" w:sz="0" w:space="0" w:color="auto"/>
              </w:divBdr>
            </w:div>
            <w:div w:id="1581208044">
              <w:marLeft w:val="0"/>
              <w:marRight w:val="0"/>
              <w:marTop w:val="0"/>
              <w:marBottom w:val="0"/>
              <w:divBdr>
                <w:top w:val="none" w:sz="0" w:space="0" w:color="auto"/>
                <w:left w:val="none" w:sz="0" w:space="0" w:color="auto"/>
                <w:bottom w:val="none" w:sz="0" w:space="0" w:color="auto"/>
                <w:right w:val="none" w:sz="0" w:space="0" w:color="auto"/>
              </w:divBdr>
            </w:div>
            <w:div w:id="1581208045">
              <w:marLeft w:val="0"/>
              <w:marRight w:val="0"/>
              <w:marTop w:val="0"/>
              <w:marBottom w:val="0"/>
              <w:divBdr>
                <w:top w:val="none" w:sz="0" w:space="0" w:color="auto"/>
                <w:left w:val="none" w:sz="0" w:space="0" w:color="auto"/>
                <w:bottom w:val="none" w:sz="0" w:space="0" w:color="auto"/>
                <w:right w:val="none" w:sz="0" w:space="0" w:color="auto"/>
              </w:divBdr>
            </w:div>
            <w:div w:id="1581208046">
              <w:marLeft w:val="0"/>
              <w:marRight w:val="0"/>
              <w:marTop w:val="0"/>
              <w:marBottom w:val="0"/>
              <w:divBdr>
                <w:top w:val="none" w:sz="0" w:space="0" w:color="auto"/>
                <w:left w:val="none" w:sz="0" w:space="0" w:color="auto"/>
                <w:bottom w:val="none" w:sz="0" w:space="0" w:color="auto"/>
                <w:right w:val="none" w:sz="0" w:space="0" w:color="auto"/>
              </w:divBdr>
            </w:div>
            <w:div w:id="1581208050">
              <w:marLeft w:val="0"/>
              <w:marRight w:val="0"/>
              <w:marTop w:val="0"/>
              <w:marBottom w:val="0"/>
              <w:divBdr>
                <w:top w:val="none" w:sz="0" w:space="0" w:color="auto"/>
                <w:left w:val="none" w:sz="0" w:space="0" w:color="auto"/>
                <w:bottom w:val="none" w:sz="0" w:space="0" w:color="auto"/>
                <w:right w:val="none" w:sz="0" w:space="0" w:color="auto"/>
              </w:divBdr>
            </w:div>
            <w:div w:id="1581208051">
              <w:marLeft w:val="0"/>
              <w:marRight w:val="0"/>
              <w:marTop w:val="0"/>
              <w:marBottom w:val="0"/>
              <w:divBdr>
                <w:top w:val="none" w:sz="0" w:space="0" w:color="auto"/>
                <w:left w:val="none" w:sz="0" w:space="0" w:color="auto"/>
                <w:bottom w:val="none" w:sz="0" w:space="0" w:color="auto"/>
                <w:right w:val="none" w:sz="0" w:space="0" w:color="auto"/>
              </w:divBdr>
            </w:div>
            <w:div w:id="1581208052">
              <w:marLeft w:val="0"/>
              <w:marRight w:val="0"/>
              <w:marTop w:val="0"/>
              <w:marBottom w:val="0"/>
              <w:divBdr>
                <w:top w:val="none" w:sz="0" w:space="0" w:color="auto"/>
                <w:left w:val="none" w:sz="0" w:space="0" w:color="auto"/>
                <w:bottom w:val="none" w:sz="0" w:space="0" w:color="auto"/>
                <w:right w:val="none" w:sz="0" w:space="0" w:color="auto"/>
              </w:divBdr>
            </w:div>
            <w:div w:id="1581208055">
              <w:marLeft w:val="0"/>
              <w:marRight w:val="0"/>
              <w:marTop w:val="0"/>
              <w:marBottom w:val="0"/>
              <w:divBdr>
                <w:top w:val="none" w:sz="0" w:space="0" w:color="auto"/>
                <w:left w:val="none" w:sz="0" w:space="0" w:color="auto"/>
                <w:bottom w:val="none" w:sz="0" w:space="0" w:color="auto"/>
                <w:right w:val="none" w:sz="0" w:space="0" w:color="auto"/>
              </w:divBdr>
            </w:div>
            <w:div w:id="1581208061">
              <w:marLeft w:val="0"/>
              <w:marRight w:val="0"/>
              <w:marTop w:val="0"/>
              <w:marBottom w:val="0"/>
              <w:divBdr>
                <w:top w:val="none" w:sz="0" w:space="0" w:color="auto"/>
                <w:left w:val="none" w:sz="0" w:space="0" w:color="auto"/>
                <w:bottom w:val="none" w:sz="0" w:space="0" w:color="auto"/>
                <w:right w:val="none" w:sz="0" w:space="0" w:color="auto"/>
              </w:divBdr>
            </w:div>
            <w:div w:id="1581208063">
              <w:marLeft w:val="0"/>
              <w:marRight w:val="0"/>
              <w:marTop w:val="0"/>
              <w:marBottom w:val="0"/>
              <w:divBdr>
                <w:top w:val="none" w:sz="0" w:space="0" w:color="auto"/>
                <w:left w:val="none" w:sz="0" w:space="0" w:color="auto"/>
                <w:bottom w:val="none" w:sz="0" w:space="0" w:color="auto"/>
                <w:right w:val="none" w:sz="0" w:space="0" w:color="auto"/>
              </w:divBdr>
            </w:div>
            <w:div w:id="1581208064">
              <w:marLeft w:val="0"/>
              <w:marRight w:val="0"/>
              <w:marTop w:val="0"/>
              <w:marBottom w:val="0"/>
              <w:divBdr>
                <w:top w:val="none" w:sz="0" w:space="0" w:color="auto"/>
                <w:left w:val="none" w:sz="0" w:space="0" w:color="auto"/>
                <w:bottom w:val="none" w:sz="0" w:space="0" w:color="auto"/>
                <w:right w:val="none" w:sz="0" w:space="0" w:color="auto"/>
              </w:divBdr>
            </w:div>
            <w:div w:id="1581208066">
              <w:marLeft w:val="0"/>
              <w:marRight w:val="0"/>
              <w:marTop w:val="0"/>
              <w:marBottom w:val="0"/>
              <w:divBdr>
                <w:top w:val="none" w:sz="0" w:space="0" w:color="auto"/>
                <w:left w:val="none" w:sz="0" w:space="0" w:color="auto"/>
                <w:bottom w:val="none" w:sz="0" w:space="0" w:color="auto"/>
                <w:right w:val="none" w:sz="0" w:space="0" w:color="auto"/>
              </w:divBdr>
            </w:div>
            <w:div w:id="1581208069">
              <w:marLeft w:val="0"/>
              <w:marRight w:val="0"/>
              <w:marTop w:val="0"/>
              <w:marBottom w:val="0"/>
              <w:divBdr>
                <w:top w:val="none" w:sz="0" w:space="0" w:color="auto"/>
                <w:left w:val="none" w:sz="0" w:space="0" w:color="auto"/>
                <w:bottom w:val="none" w:sz="0" w:space="0" w:color="auto"/>
                <w:right w:val="none" w:sz="0" w:space="0" w:color="auto"/>
              </w:divBdr>
            </w:div>
            <w:div w:id="1581208070">
              <w:marLeft w:val="0"/>
              <w:marRight w:val="0"/>
              <w:marTop w:val="0"/>
              <w:marBottom w:val="0"/>
              <w:divBdr>
                <w:top w:val="none" w:sz="0" w:space="0" w:color="auto"/>
                <w:left w:val="none" w:sz="0" w:space="0" w:color="auto"/>
                <w:bottom w:val="none" w:sz="0" w:space="0" w:color="auto"/>
                <w:right w:val="none" w:sz="0" w:space="0" w:color="auto"/>
              </w:divBdr>
            </w:div>
            <w:div w:id="1581208072">
              <w:marLeft w:val="0"/>
              <w:marRight w:val="0"/>
              <w:marTop w:val="0"/>
              <w:marBottom w:val="0"/>
              <w:divBdr>
                <w:top w:val="none" w:sz="0" w:space="0" w:color="auto"/>
                <w:left w:val="none" w:sz="0" w:space="0" w:color="auto"/>
                <w:bottom w:val="none" w:sz="0" w:space="0" w:color="auto"/>
                <w:right w:val="none" w:sz="0" w:space="0" w:color="auto"/>
              </w:divBdr>
            </w:div>
            <w:div w:id="1581208074">
              <w:marLeft w:val="0"/>
              <w:marRight w:val="0"/>
              <w:marTop w:val="0"/>
              <w:marBottom w:val="0"/>
              <w:divBdr>
                <w:top w:val="none" w:sz="0" w:space="0" w:color="auto"/>
                <w:left w:val="none" w:sz="0" w:space="0" w:color="auto"/>
                <w:bottom w:val="none" w:sz="0" w:space="0" w:color="auto"/>
                <w:right w:val="none" w:sz="0" w:space="0" w:color="auto"/>
              </w:divBdr>
            </w:div>
            <w:div w:id="1581208076">
              <w:marLeft w:val="0"/>
              <w:marRight w:val="0"/>
              <w:marTop w:val="0"/>
              <w:marBottom w:val="0"/>
              <w:divBdr>
                <w:top w:val="none" w:sz="0" w:space="0" w:color="auto"/>
                <w:left w:val="none" w:sz="0" w:space="0" w:color="auto"/>
                <w:bottom w:val="none" w:sz="0" w:space="0" w:color="auto"/>
                <w:right w:val="none" w:sz="0" w:space="0" w:color="auto"/>
              </w:divBdr>
            </w:div>
            <w:div w:id="1581208078">
              <w:marLeft w:val="0"/>
              <w:marRight w:val="0"/>
              <w:marTop w:val="0"/>
              <w:marBottom w:val="0"/>
              <w:divBdr>
                <w:top w:val="none" w:sz="0" w:space="0" w:color="auto"/>
                <w:left w:val="none" w:sz="0" w:space="0" w:color="auto"/>
                <w:bottom w:val="none" w:sz="0" w:space="0" w:color="auto"/>
                <w:right w:val="none" w:sz="0" w:space="0" w:color="auto"/>
              </w:divBdr>
            </w:div>
            <w:div w:id="1581208080">
              <w:marLeft w:val="0"/>
              <w:marRight w:val="0"/>
              <w:marTop w:val="0"/>
              <w:marBottom w:val="0"/>
              <w:divBdr>
                <w:top w:val="none" w:sz="0" w:space="0" w:color="auto"/>
                <w:left w:val="none" w:sz="0" w:space="0" w:color="auto"/>
                <w:bottom w:val="none" w:sz="0" w:space="0" w:color="auto"/>
                <w:right w:val="none" w:sz="0" w:space="0" w:color="auto"/>
              </w:divBdr>
            </w:div>
            <w:div w:id="1581208085">
              <w:marLeft w:val="0"/>
              <w:marRight w:val="0"/>
              <w:marTop w:val="0"/>
              <w:marBottom w:val="0"/>
              <w:divBdr>
                <w:top w:val="none" w:sz="0" w:space="0" w:color="auto"/>
                <w:left w:val="none" w:sz="0" w:space="0" w:color="auto"/>
                <w:bottom w:val="none" w:sz="0" w:space="0" w:color="auto"/>
                <w:right w:val="none" w:sz="0" w:space="0" w:color="auto"/>
              </w:divBdr>
            </w:div>
            <w:div w:id="1581208093">
              <w:marLeft w:val="0"/>
              <w:marRight w:val="0"/>
              <w:marTop w:val="0"/>
              <w:marBottom w:val="0"/>
              <w:divBdr>
                <w:top w:val="none" w:sz="0" w:space="0" w:color="auto"/>
                <w:left w:val="none" w:sz="0" w:space="0" w:color="auto"/>
                <w:bottom w:val="none" w:sz="0" w:space="0" w:color="auto"/>
                <w:right w:val="none" w:sz="0" w:space="0" w:color="auto"/>
              </w:divBdr>
            </w:div>
            <w:div w:id="1581208096">
              <w:marLeft w:val="0"/>
              <w:marRight w:val="0"/>
              <w:marTop w:val="0"/>
              <w:marBottom w:val="0"/>
              <w:divBdr>
                <w:top w:val="none" w:sz="0" w:space="0" w:color="auto"/>
                <w:left w:val="none" w:sz="0" w:space="0" w:color="auto"/>
                <w:bottom w:val="none" w:sz="0" w:space="0" w:color="auto"/>
                <w:right w:val="none" w:sz="0" w:space="0" w:color="auto"/>
              </w:divBdr>
            </w:div>
            <w:div w:id="1581208097">
              <w:marLeft w:val="0"/>
              <w:marRight w:val="0"/>
              <w:marTop w:val="0"/>
              <w:marBottom w:val="0"/>
              <w:divBdr>
                <w:top w:val="none" w:sz="0" w:space="0" w:color="auto"/>
                <w:left w:val="none" w:sz="0" w:space="0" w:color="auto"/>
                <w:bottom w:val="none" w:sz="0" w:space="0" w:color="auto"/>
                <w:right w:val="none" w:sz="0" w:space="0" w:color="auto"/>
              </w:divBdr>
            </w:div>
            <w:div w:id="1581208102">
              <w:marLeft w:val="0"/>
              <w:marRight w:val="0"/>
              <w:marTop w:val="0"/>
              <w:marBottom w:val="0"/>
              <w:divBdr>
                <w:top w:val="none" w:sz="0" w:space="0" w:color="auto"/>
                <w:left w:val="none" w:sz="0" w:space="0" w:color="auto"/>
                <w:bottom w:val="none" w:sz="0" w:space="0" w:color="auto"/>
                <w:right w:val="none" w:sz="0" w:space="0" w:color="auto"/>
              </w:divBdr>
            </w:div>
            <w:div w:id="1581208103">
              <w:marLeft w:val="0"/>
              <w:marRight w:val="0"/>
              <w:marTop w:val="0"/>
              <w:marBottom w:val="0"/>
              <w:divBdr>
                <w:top w:val="none" w:sz="0" w:space="0" w:color="auto"/>
                <w:left w:val="none" w:sz="0" w:space="0" w:color="auto"/>
                <w:bottom w:val="none" w:sz="0" w:space="0" w:color="auto"/>
                <w:right w:val="none" w:sz="0" w:space="0" w:color="auto"/>
              </w:divBdr>
            </w:div>
            <w:div w:id="1581208105">
              <w:marLeft w:val="0"/>
              <w:marRight w:val="0"/>
              <w:marTop w:val="0"/>
              <w:marBottom w:val="0"/>
              <w:divBdr>
                <w:top w:val="none" w:sz="0" w:space="0" w:color="auto"/>
                <w:left w:val="none" w:sz="0" w:space="0" w:color="auto"/>
                <w:bottom w:val="none" w:sz="0" w:space="0" w:color="auto"/>
                <w:right w:val="none" w:sz="0" w:space="0" w:color="auto"/>
              </w:divBdr>
            </w:div>
            <w:div w:id="1581208106">
              <w:marLeft w:val="0"/>
              <w:marRight w:val="0"/>
              <w:marTop w:val="0"/>
              <w:marBottom w:val="0"/>
              <w:divBdr>
                <w:top w:val="none" w:sz="0" w:space="0" w:color="auto"/>
                <w:left w:val="none" w:sz="0" w:space="0" w:color="auto"/>
                <w:bottom w:val="none" w:sz="0" w:space="0" w:color="auto"/>
                <w:right w:val="none" w:sz="0" w:space="0" w:color="auto"/>
              </w:divBdr>
            </w:div>
            <w:div w:id="1581208107">
              <w:marLeft w:val="0"/>
              <w:marRight w:val="0"/>
              <w:marTop w:val="0"/>
              <w:marBottom w:val="0"/>
              <w:divBdr>
                <w:top w:val="none" w:sz="0" w:space="0" w:color="auto"/>
                <w:left w:val="none" w:sz="0" w:space="0" w:color="auto"/>
                <w:bottom w:val="none" w:sz="0" w:space="0" w:color="auto"/>
                <w:right w:val="none" w:sz="0" w:space="0" w:color="auto"/>
              </w:divBdr>
            </w:div>
            <w:div w:id="1581208108">
              <w:marLeft w:val="0"/>
              <w:marRight w:val="0"/>
              <w:marTop w:val="0"/>
              <w:marBottom w:val="0"/>
              <w:divBdr>
                <w:top w:val="none" w:sz="0" w:space="0" w:color="auto"/>
                <w:left w:val="none" w:sz="0" w:space="0" w:color="auto"/>
                <w:bottom w:val="none" w:sz="0" w:space="0" w:color="auto"/>
                <w:right w:val="none" w:sz="0" w:space="0" w:color="auto"/>
              </w:divBdr>
            </w:div>
            <w:div w:id="1581208109">
              <w:marLeft w:val="0"/>
              <w:marRight w:val="0"/>
              <w:marTop w:val="0"/>
              <w:marBottom w:val="0"/>
              <w:divBdr>
                <w:top w:val="none" w:sz="0" w:space="0" w:color="auto"/>
                <w:left w:val="none" w:sz="0" w:space="0" w:color="auto"/>
                <w:bottom w:val="none" w:sz="0" w:space="0" w:color="auto"/>
                <w:right w:val="none" w:sz="0" w:space="0" w:color="auto"/>
              </w:divBdr>
            </w:div>
            <w:div w:id="1581208113">
              <w:marLeft w:val="0"/>
              <w:marRight w:val="0"/>
              <w:marTop w:val="0"/>
              <w:marBottom w:val="0"/>
              <w:divBdr>
                <w:top w:val="none" w:sz="0" w:space="0" w:color="auto"/>
                <w:left w:val="none" w:sz="0" w:space="0" w:color="auto"/>
                <w:bottom w:val="none" w:sz="0" w:space="0" w:color="auto"/>
                <w:right w:val="none" w:sz="0" w:space="0" w:color="auto"/>
              </w:divBdr>
            </w:div>
            <w:div w:id="1581208114">
              <w:marLeft w:val="0"/>
              <w:marRight w:val="0"/>
              <w:marTop w:val="0"/>
              <w:marBottom w:val="0"/>
              <w:divBdr>
                <w:top w:val="none" w:sz="0" w:space="0" w:color="auto"/>
                <w:left w:val="none" w:sz="0" w:space="0" w:color="auto"/>
                <w:bottom w:val="none" w:sz="0" w:space="0" w:color="auto"/>
                <w:right w:val="none" w:sz="0" w:space="0" w:color="auto"/>
              </w:divBdr>
            </w:div>
            <w:div w:id="1581208116">
              <w:marLeft w:val="0"/>
              <w:marRight w:val="0"/>
              <w:marTop w:val="0"/>
              <w:marBottom w:val="0"/>
              <w:divBdr>
                <w:top w:val="none" w:sz="0" w:space="0" w:color="auto"/>
                <w:left w:val="none" w:sz="0" w:space="0" w:color="auto"/>
                <w:bottom w:val="none" w:sz="0" w:space="0" w:color="auto"/>
                <w:right w:val="none" w:sz="0" w:space="0" w:color="auto"/>
              </w:divBdr>
            </w:div>
            <w:div w:id="1581208117">
              <w:marLeft w:val="0"/>
              <w:marRight w:val="0"/>
              <w:marTop w:val="0"/>
              <w:marBottom w:val="0"/>
              <w:divBdr>
                <w:top w:val="none" w:sz="0" w:space="0" w:color="auto"/>
                <w:left w:val="none" w:sz="0" w:space="0" w:color="auto"/>
                <w:bottom w:val="none" w:sz="0" w:space="0" w:color="auto"/>
                <w:right w:val="none" w:sz="0" w:space="0" w:color="auto"/>
              </w:divBdr>
            </w:div>
            <w:div w:id="1581208118">
              <w:marLeft w:val="0"/>
              <w:marRight w:val="0"/>
              <w:marTop w:val="0"/>
              <w:marBottom w:val="0"/>
              <w:divBdr>
                <w:top w:val="none" w:sz="0" w:space="0" w:color="auto"/>
                <w:left w:val="none" w:sz="0" w:space="0" w:color="auto"/>
                <w:bottom w:val="none" w:sz="0" w:space="0" w:color="auto"/>
                <w:right w:val="none" w:sz="0" w:space="0" w:color="auto"/>
              </w:divBdr>
            </w:div>
            <w:div w:id="1581208119">
              <w:marLeft w:val="0"/>
              <w:marRight w:val="0"/>
              <w:marTop w:val="0"/>
              <w:marBottom w:val="0"/>
              <w:divBdr>
                <w:top w:val="none" w:sz="0" w:space="0" w:color="auto"/>
                <w:left w:val="none" w:sz="0" w:space="0" w:color="auto"/>
                <w:bottom w:val="none" w:sz="0" w:space="0" w:color="auto"/>
                <w:right w:val="none" w:sz="0" w:space="0" w:color="auto"/>
              </w:divBdr>
            </w:div>
            <w:div w:id="1581208120">
              <w:marLeft w:val="0"/>
              <w:marRight w:val="0"/>
              <w:marTop w:val="0"/>
              <w:marBottom w:val="0"/>
              <w:divBdr>
                <w:top w:val="none" w:sz="0" w:space="0" w:color="auto"/>
                <w:left w:val="none" w:sz="0" w:space="0" w:color="auto"/>
                <w:bottom w:val="none" w:sz="0" w:space="0" w:color="auto"/>
                <w:right w:val="none" w:sz="0" w:space="0" w:color="auto"/>
              </w:divBdr>
            </w:div>
            <w:div w:id="1581208121">
              <w:marLeft w:val="0"/>
              <w:marRight w:val="0"/>
              <w:marTop w:val="0"/>
              <w:marBottom w:val="0"/>
              <w:divBdr>
                <w:top w:val="none" w:sz="0" w:space="0" w:color="auto"/>
                <w:left w:val="none" w:sz="0" w:space="0" w:color="auto"/>
                <w:bottom w:val="none" w:sz="0" w:space="0" w:color="auto"/>
                <w:right w:val="none" w:sz="0" w:space="0" w:color="auto"/>
              </w:divBdr>
            </w:div>
            <w:div w:id="1581208122">
              <w:marLeft w:val="0"/>
              <w:marRight w:val="0"/>
              <w:marTop w:val="0"/>
              <w:marBottom w:val="0"/>
              <w:divBdr>
                <w:top w:val="none" w:sz="0" w:space="0" w:color="auto"/>
                <w:left w:val="none" w:sz="0" w:space="0" w:color="auto"/>
                <w:bottom w:val="none" w:sz="0" w:space="0" w:color="auto"/>
                <w:right w:val="none" w:sz="0" w:space="0" w:color="auto"/>
              </w:divBdr>
            </w:div>
            <w:div w:id="1581208123">
              <w:marLeft w:val="0"/>
              <w:marRight w:val="0"/>
              <w:marTop w:val="0"/>
              <w:marBottom w:val="0"/>
              <w:divBdr>
                <w:top w:val="none" w:sz="0" w:space="0" w:color="auto"/>
                <w:left w:val="none" w:sz="0" w:space="0" w:color="auto"/>
                <w:bottom w:val="none" w:sz="0" w:space="0" w:color="auto"/>
                <w:right w:val="none" w:sz="0" w:space="0" w:color="auto"/>
              </w:divBdr>
            </w:div>
            <w:div w:id="1581208127">
              <w:marLeft w:val="0"/>
              <w:marRight w:val="0"/>
              <w:marTop w:val="0"/>
              <w:marBottom w:val="0"/>
              <w:divBdr>
                <w:top w:val="none" w:sz="0" w:space="0" w:color="auto"/>
                <w:left w:val="none" w:sz="0" w:space="0" w:color="auto"/>
                <w:bottom w:val="none" w:sz="0" w:space="0" w:color="auto"/>
                <w:right w:val="none" w:sz="0" w:space="0" w:color="auto"/>
              </w:divBdr>
            </w:div>
            <w:div w:id="1581208129">
              <w:marLeft w:val="0"/>
              <w:marRight w:val="0"/>
              <w:marTop w:val="0"/>
              <w:marBottom w:val="0"/>
              <w:divBdr>
                <w:top w:val="none" w:sz="0" w:space="0" w:color="auto"/>
                <w:left w:val="none" w:sz="0" w:space="0" w:color="auto"/>
                <w:bottom w:val="none" w:sz="0" w:space="0" w:color="auto"/>
                <w:right w:val="none" w:sz="0" w:space="0" w:color="auto"/>
              </w:divBdr>
            </w:div>
            <w:div w:id="1581208130">
              <w:marLeft w:val="0"/>
              <w:marRight w:val="0"/>
              <w:marTop w:val="0"/>
              <w:marBottom w:val="0"/>
              <w:divBdr>
                <w:top w:val="none" w:sz="0" w:space="0" w:color="auto"/>
                <w:left w:val="none" w:sz="0" w:space="0" w:color="auto"/>
                <w:bottom w:val="none" w:sz="0" w:space="0" w:color="auto"/>
                <w:right w:val="none" w:sz="0" w:space="0" w:color="auto"/>
              </w:divBdr>
            </w:div>
            <w:div w:id="1581208131">
              <w:marLeft w:val="0"/>
              <w:marRight w:val="0"/>
              <w:marTop w:val="0"/>
              <w:marBottom w:val="0"/>
              <w:divBdr>
                <w:top w:val="none" w:sz="0" w:space="0" w:color="auto"/>
                <w:left w:val="none" w:sz="0" w:space="0" w:color="auto"/>
                <w:bottom w:val="none" w:sz="0" w:space="0" w:color="auto"/>
                <w:right w:val="none" w:sz="0" w:space="0" w:color="auto"/>
              </w:divBdr>
            </w:div>
            <w:div w:id="1581208133">
              <w:marLeft w:val="0"/>
              <w:marRight w:val="0"/>
              <w:marTop w:val="0"/>
              <w:marBottom w:val="0"/>
              <w:divBdr>
                <w:top w:val="none" w:sz="0" w:space="0" w:color="auto"/>
                <w:left w:val="none" w:sz="0" w:space="0" w:color="auto"/>
                <w:bottom w:val="none" w:sz="0" w:space="0" w:color="auto"/>
                <w:right w:val="none" w:sz="0" w:space="0" w:color="auto"/>
              </w:divBdr>
            </w:div>
            <w:div w:id="1581208137">
              <w:marLeft w:val="0"/>
              <w:marRight w:val="0"/>
              <w:marTop w:val="0"/>
              <w:marBottom w:val="0"/>
              <w:divBdr>
                <w:top w:val="none" w:sz="0" w:space="0" w:color="auto"/>
                <w:left w:val="none" w:sz="0" w:space="0" w:color="auto"/>
                <w:bottom w:val="none" w:sz="0" w:space="0" w:color="auto"/>
                <w:right w:val="none" w:sz="0" w:space="0" w:color="auto"/>
              </w:divBdr>
            </w:div>
            <w:div w:id="1581208141">
              <w:marLeft w:val="0"/>
              <w:marRight w:val="0"/>
              <w:marTop w:val="0"/>
              <w:marBottom w:val="0"/>
              <w:divBdr>
                <w:top w:val="none" w:sz="0" w:space="0" w:color="auto"/>
                <w:left w:val="none" w:sz="0" w:space="0" w:color="auto"/>
                <w:bottom w:val="none" w:sz="0" w:space="0" w:color="auto"/>
                <w:right w:val="none" w:sz="0" w:space="0" w:color="auto"/>
              </w:divBdr>
            </w:div>
            <w:div w:id="1581208142">
              <w:marLeft w:val="0"/>
              <w:marRight w:val="0"/>
              <w:marTop w:val="0"/>
              <w:marBottom w:val="0"/>
              <w:divBdr>
                <w:top w:val="none" w:sz="0" w:space="0" w:color="auto"/>
                <w:left w:val="none" w:sz="0" w:space="0" w:color="auto"/>
                <w:bottom w:val="none" w:sz="0" w:space="0" w:color="auto"/>
                <w:right w:val="none" w:sz="0" w:space="0" w:color="auto"/>
              </w:divBdr>
            </w:div>
            <w:div w:id="1581208148">
              <w:marLeft w:val="0"/>
              <w:marRight w:val="0"/>
              <w:marTop w:val="0"/>
              <w:marBottom w:val="0"/>
              <w:divBdr>
                <w:top w:val="none" w:sz="0" w:space="0" w:color="auto"/>
                <w:left w:val="none" w:sz="0" w:space="0" w:color="auto"/>
                <w:bottom w:val="none" w:sz="0" w:space="0" w:color="auto"/>
                <w:right w:val="none" w:sz="0" w:space="0" w:color="auto"/>
              </w:divBdr>
            </w:div>
            <w:div w:id="1581208151">
              <w:marLeft w:val="0"/>
              <w:marRight w:val="0"/>
              <w:marTop w:val="0"/>
              <w:marBottom w:val="0"/>
              <w:divBdr>
                <w:top w:val="none" w:sz="0" w:space="0" w:color="auto"/>
                <w:left w:val="none" w:sz="0" w:space="0" w:color="auto"/>
                <w:bottom w:val="none" w:sz="0" w:space="0" w:color="auto"/>
                <w:right w:val="none" w:sz="0" w:space="0" w:color="auto"/>
              </w:divBdr>
            </w:div>
            <w:div w:id="1581208152">
              <w:marLeft w:val="0"/>
              <w:marRight w:val="0"/>
              <w:marTop w:val="0"/>
              <w:marBottom w:val="0"/>
              <w:divBdr>
                <w:top w:val="none" w:sz="0" w:space="0" w:color="auto"/>
                <w:left w:val="none" w:sz="0" w:space="0" w:color="auto"/>
                <w:bottom w:val="none" w:sz="0" w:space="0" w:color="auto"/>
                <w:right w:val="none" w:sz="0" w:space="0" w:color="auto"/>
              </w:divBdr>
            </w:div>
            <w:div w:id="1581208153">
              <w:marLeft w:val="0"/>
              <w:marRight w:val="0"/>
              <w:marTop w:val="0"/>
              <w:marBottom w:val="0"/>
              <w:divBdr>
                <w:top w:val="none" w:sz="0" w:space="0" w:color="auto"/>
                <w:left w:val="none" w:sz="0" w:space="0" w:color="auto"/>
                <w:bottom w:val="none" w:sz="0" w:space="0" w:color="auto"/>
                <w:right w:val="none" w:sz="0" w:space="0" w:color="auto"/>
              </w:divBdr>
            </w:div>
            <w:div w:id="1581208154">
              <w:marLeft w:val="0"/>
              <w:marRight w:val="0"/>
              <w:marTop w:val="0"/>
              <w:marBottom w:val="0"/>
              <w:divBdr>
                <w:top w:val="none" w:sz="0" w:space="0" w:color="auto"/>
                <w:left w:val="none" w:sz="0" w:space="0" w:color="auto"/>
                <w:bottom w:val="none" w:sz="0" w:space="0" w:color="auto"/>
                <w:right w:val="none" w:sz="0" w:space="0" w:color="auto"/>
              </w:divBdr>
            </w:div>
            <w:div w:id="1581208155">
              <w:marLeft w:val="0"/>
              <w:marRight w:val="0"/>
              <w:marTop w:val="0"/>
              <w:marBottom w:val="0"/>
              <w:divBdr>
                <w:top w:val="none" w:sz="0" w:space="0" w:color="auto"/>
                <w:left w:val="none" w:sz="0" w:space="0" w:color="auto"/>
                <w:bottom w:val="none" w:sz="0" w:space="0" w:color="auto"/>
                <w:right w:val="none" w:sz="0" w:space="0" w:color="auto"/>
              </w:divBdr>
            </w:div>
            <w:div w:id="1581208158">
              <w:marLeft w:val="0"/>
              <w:marRight w:val="0"/>
              <w:marTop w:val="0"/>
              <w:marBottom w:val="0"/>
              <w:divBdr>
                <w:top w:val="none" w:sz="0" w:space="0" w:color="auto"/>
                <w:left w:val="none" w:sz="0" w:space="0" w:color="auto"/>
                <w:bottom w:val="none" w:sz="0" w:space="0" w:color="auto"/>
                <w:right w:val="none" w:sz="0" w:space="0" w:color="auto"/>
              </w:divBdr>
            </w:div>
            <w:div w:id="1581208163">
              <w:marLeft w:val="0"/>
              <w:marRight w:val="0"/>
              <w:marTop w:val="0"/>
              <w:marBottom w:val="0"/>
              <w:divBdr>
                <w:top w:val="none" w:sz="0" w:space="0" w:color="auto"/>
                <w:left w:val="none" w:sz="0" w:space="0" w:color="auto"/>
                <w:bottom w:val="none" w:sz="0" w:space="0" w:color="auto"/>
                <w:right w:val="none" w:sz="0" w:space="0" w:color="auto"/>
              </w:divBdr>
            </w:div>
            <w:div w:id="1581208166">
              <w:marLeft w:val="0"/>
              <w:marRight w:val="0"/>
              <w:marTop w:val="0"/>
              <w:marBottom w:val="0"/>
              <w:divBdr>
                <w:top w:val="none" w:sz="0" w:space="0" w:color="auto"/>
                <w:left w:val="none" w:sz="0" w:space="0" w:color="auto"/>
                <w:bottom w:val="none" w:sz="0" w:space="0" w:color="auto"/>
                <w:right w:val="none" w:sz="0" w:space="0" w:color="auto"/>
              </w:divBdr>
            </w:div>
            <w:div w:id="1581208167">
              <w:marLeft w:val="0"/>
              <w:marRight w:val="0"/>
              <w:marTop w:val="0"/>
              <w:marBottom w:val="0"/>
              <w:divBdr>
                <w:top w:val="none" w:sz="0" w:space="0" w:color="auto"/>
                <w:left w:val="none" w:sz="0" w:space="0" w:color="auto"/>
                <w:bottom w:val="none" w:sz="0" w:space="0" w:color="auto"/>
                <w:right w:val="none" w:sz="0" w:space="0" w:color="auto"/>
              </w:divBdr>
            </w:div>
            <w:div w:id="1581208170">
              <w:marLeft w:val="0"/>
              <w:marRight w:val="0"/>
              <w:marTop w:val="0"/>
              <w:marBottom w:val="0"/>
              <w:divBdr>
                <w:top w:val="none" w:sz="0" w:space="0" w:color="auto"/>
                <w:left w:val="none" w:sz="0" w:space="0" w:color="auto"/>
                <w:bottom w:val="none" w:sz="0" w:space="0" w:color="auto"/>
                <w:right w:val="none" w:sz="0" w:space="0" w:color="auto"/>
              </w:divBdr>
            </w:div>
            <w:div w:id="1581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E4F941B6</Template>
  <TotalTime>36</TotalTime>
  <Pages>2</Pages>
  <Words>824</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Cowgill</dc:creator>
  <cp:lastModifiedBy>Anita Jefferies</cp:lastModifiedBy>
  <cp:revision>5</cp:revision>
  <cp:lastPrinted>2018-12-18T10:40:00Z</cp:lastPrinted>
  <dcterms:created xsi:type="dcterms:W3CDTF">2018-12-18T10:06:00Z</dcterms:created>
  <dcterms:modified xsi:type="dcterms:W3CDTF">2018-12-18T10:41:00Z</dcterms:modified>
</cp:coreProperties>
</file>